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29" w:rsidRPr="00090E87" w:rsidRDefault="00410D29" w:rsidP="00410D29">
      <w:pPr>
        <w:pStyle w:val="Heading1"/>
        <w:bidi/>
        <w:rPr>
          <w:rFonts w:eastAsia="Calibri"/>
          <w:sz w:val="36"/>
          <w:szCs w:val="36"/>
        </w:rPr>
      </w:pPr>
      <w:r w:rsidRPr="00090E87">
        <w:rPr>
          <w:rFonts w:eastAsia="Calibri"/>
          <w:sz w:val="36"/>
          <w:szCs w:val="36"/>
          <w:rtl/>
        </w:rPr>
        <w:t>الجمهورية اللبنانية</w:t>
      </w:r>
    </w:p>
    <w:p w:rsidR="00410D29" w:rsidRPr="00090E87" w:rsidRDefault="00410D29" w:rsidP="00410D29">
      <w:pPr>
        <w:bidi/>
        <w:rPr>
          <w:rFonts w:eastAsia="Calibri" w:cs="Simplified Arabic"/>
          <w:b/>
          <w:bCs/>
          <w:sz w:val="36"/>
          <w:szCs w:val="36"/>
          <w:u w:val="single"/>
        </w:rPr>
      </w:pPr>
      <w:r w:rsidRPr="00090E87">
        <w:rPr>
          <w:rFonts w:cs="Simplified Arabic"/>
          <w:sz w:val="36"/>
          <w:szCs w:val="36"/>
          <w:rtl/>
        </w:rPr>
        <w:t xml:space="preserve">    </w:t>
      </w:r>
      <w:r w:rsidRPr="00090E87">
        <w:rPr>
          <w:rFonts w:cs="Simplified Arabic"/>
          <w:b/>
          <w:bCs/>
          <w:sz w:val="36"/>
          <w:szCs w:val="36"/>
          <w:u w:val="single"/>
          <w:rtl/>
        </w:rPr>
        <w:t>مجلس النواب</w:t>
      </w:r>
    </w:p>
    <w:p w:rsidR="004E0C97" w:rsidRDefault="004E0C97" w:rsidP="00410D29">
      <w:pPr>
        <w:bidi/>
        <w:rPr>
          <w:rFonts w:asciiTheme="majorBidi" w:hAnsiTheme="majorBidi" w:cstheme="majorBidi" w:hint="cs"/>
          <w:b/>
          <w:bCs/>
          <w:sz w:val="52"/>
          <w:szCs w:val="52"/>
          <w:rtl/>
          <w:lang w:bidi="ar-LB"/>
        </w:rPr>
      </w:pPr>
    </w:p>
    <w:p w:rsidR="00410D29" w:rsidRDefault="00410D29" w:rsidP="00410D29">
      <w:pPr>
        <w:bidi/>
        <w:rPr>
          <w:rFonts w:asciiTheme="majorBidi" w:hAnsiTheme="majorBidi" w:cstheme="majorBidi" w:hint="cs"/>
          <w:b/>
          <w:bCs/>
          <w:sz w:val="52"/>
          <w:szCs w:val="52"/>
          <w:rtl/>
          <w:lang w:bidi="ar-LB"/>
        </w:rPr>
      </w:pPr>
    </w:p>
    <w:p w:rsidR="00410D29" w:rsidRDefault="00410D29" w:rsidP="00410D29">
      <w:pPr>
        <w:bidi/>
        <w:rPr>
          <w:rFonts w:asciiTheme="majorBidi" w:hAnsiTheme="majorBidi" w:cstheme="majorBidi"/>
          <w:b/>
          <w:bCs/>
          <w:sz w:val="52"/>
          <w:szCs w:val="52"/>
          <w:lang w:bidi="ar-LB"/>
        </w:rPr>
      </w:pPr>
    </w:p>
    <w:p w:rsidR="004E0C97" w:rsidRDefault="004E0C97" w:rsidP="00410D29">
      <w:pPr>
        <w:bidi/>
        <w:rPr>
          <w:rFonts w:asciiTheme="majorBidi" w:hAnsiTheme="majorBidi" w:cstheme="majorBidi"/>
          <w:b/>
          <w:bCs/>
          <w:sz w:val="52"/>
          <w:szCs w:val="52"/>
          <w:lang w:bidi="ar-LB"/>
        </w:rPr>
      </w:pPr>
    </w:p>
    <w:p w:rsidR="000970A3" w:rsidRPr="004E0C97" w:rsidRDefault="000970A3" w:rsidP="004E0C97">
      <w:pPr>
        <w:bidi/>
        <w:jc w:val="center"/>
        <w:rPr>
          <w:rFonts w:asciiTheme="majorBidi" w:hAnsiTheme="majorBidi" w:cstheme="majorBidi"/>
          <w:b/>
          <w:bCs/>
          <w:sz w:val="52"/>
          <w:szCs w:val="52"/>
          <w:rtl/>
          <w:lang w:bidi="ar-LB"/>
        </w:rPr>
      </w:pPr>
      <w:r w:rsidRPr="004E0C97">
        <w:rPr>
          <w:rFonts w:asciiTheme="majorBidi" w:hAnsiTheme="majorBidi" w:cstheme="majorBidi"/>
          <w:b/>
          <w:bCs/>
          <w:sz w:val="52"/>
          <w:szCs w:val="52"/>
          <w:rtl/>
          <w:lang w:bidi="ar-LB"/>
        </w:rPr>
        <w:t xml:space="preserve">تقرير </w:t>
      </w:r>
    </w:p>
    <w:p w:rsidR="000970A3" w:rsidRPr="004E0C97" w:rsidRDefault="000970A3" w:rsidP="000970A3">
      <w:pPr>
        <w:bidi/>
        <w:jc w:val="center"/>
        <w:rPr>
          <w:rFonts w:asciiTheme="majorBidi" w:hAnsiTheme="majorBidi" w:cstheme="majorBidi"/>
          <w:b/>
          <w:bCs/>
          <w:sz w:val="52"/>
          <w:szCs w:val="52"/>
          <w:rtl/>
          <w:lang w:bidi="ar-LB"/>
        </w:rPr>
      </w:pPr>
      <w:r w:rsidRPr="004E0C97">
        <w:rPr>
          <w:rFonts w:asciiTheme="majorBidi" w:hAnsiTheme="majorBidi" w:cstheme="majorBidi"/>
          <w:b/>
          <w:bCs/>
          <w:sz w:val="52"/>
          <w:szCs w:val="52"/>
          <w:rtl/>
          <w:lang w:bidi="ar-LB"/>
        </w:rPr>
        <w:t>لجنة المال والموازنة</w:t>
      </w:r>
    </w:p>
    <w:p w:rsidR="000970A3" w:rsidRPr="004E0C97" w:rsidRDefault="00F12BA7" w:rsidP="000970A3">
      <w:pPr>
        <w:bidi/>
        <w:jc w:val="center"/>
        <w:rPr>
          <w:rFonts w:asciiTheme="majorBidi" w:hAnsiTheme="majorBidi" w:cstheme="majorBidi"/>
          <w:b/>
          <w:bCs/>
          <w:sz w:val="52"/>
          <w:szCs w:val="52"/>
          <w:rtl/>
          <w:lang w:bidi="ar-LB"/>
        </w:rPr>
      </w:pPr>
      <w:r>
        <w:rPr>
          <w:rFonts w:asciiTheme="majorBidi" w:hAnsiTheme="majorBidi" w:cstheme="majorBidi" w:hint="cs"/>
          <w:b/>
          <w:bCs/>
          <w:sz w:val="52"/>
          <w:szCs w:val="52"/>
          <w:rtl/>
          <w:lang w:bidi="ar-LB"/>
        </w:rPr>
        <w:t>حول</w:t>
      </w:r>
    </w:p>
    <w:p w:rsidR="000970A3" w:rsidRPr="004E0C97" w:rsidRDefault="000970A3" w:rsidP="000970A3">
      <w:pPr>
        <w:bidi/>
        <w:jc w:val="center"/>
        <w:rPr>
          <w:rFonts w:asciiTheme="majorBidi" w:hAnsiTheme="majorBidi" w:cstheme="majorBidi"/>
          <w:b/>
          <w:bCs/>
          <w:sz w:val="52"/>
          <w:szCs w:val="52"/>
          <w:rtl/>
          <w:lang w:bidi="ar-LB"/>
        </w:rPr>
      </w:pPr>
      <w:r w:rsidRPr="004E0C97">
        <w:rPr>
          <w:rFonts w:asciiTheme="majorBidi" w:hAnsiTheme="majorBidi" w:cstheme="majorBidi"/>
          <w:b/>
          <w:bCs/>
          <w:sz w:val="52"/>
          <w:szCs w:val="52"/>
          <w:rtl/>
          <w:lang w:bidi="ar-LB"/>
        </w:rPr>
        <w:t>مشروع الموازنة العامة والموازنات الملحقة لعام</w:t>
      </w:r>
    </w:p>
    <w:p w:rsidR="000970A3" w:rsidRPr="004E0C97" w:rsidRDefault="000970A3" w:rsidP="000970A3">
      <w:pPr>
        <w:bidi/>
        <w:jc w:val="center"/>
        <w:rPr>
          <w:rFonts w:asciiTheme="majorBidi" w:hAnsiTheme="majorBidi" w:cstheme="majorBidi"/>
          <w:b/>
          <w:bCs/>
          <w:sz w:val="56"/>
          <w:szCs w:val="56"/>
          <w:rtl/>
          <w:lang w:bidi="ar-LB"/>
        </w:rPr>
      </w:pPr>
      <w:r w:rsidRPr="004E0C97">
        <w:rPr>
          <w:rFonts w:asciiTheme="majorBidi" w:hAnsiTheme="majorBidi" w:cstheme="majorBidi"/>
          <w:b/>
          <w:bCs/>
          <w:sz w:val="52"/>
          <w:szCs w:val="52"/>
          <w:rtl/>
          <w:lang w:bidi="ar-LB"/>
        </w:rPr>
        <w:t>2017</w:t>
      </w:r>
    </w:p>
    <w:p w:rsidR="000970A3" w:rsidRPr="00B71307" w:rsidRDefault="000970A3" w:rsidP="000970A3">
      <w:pPr>
        <w:bidi/>
        <w:jc w:val="both"/>
        <w:rPr>
          <w:rFonts w:asciiTheme="majorBidi" w:hAnsiTheme="majorBidi" w:cstheme="majorBidi"/>
          <w:sz w:val="28"/>
          <w:szCs w:val="28"/>
          <w:lang w:bidi="ar-LB"/>
        </w:rPr>
      </w:pPr>
    </w:p>
    <w:p w:rsidR="004E0C97" w:rsidRDefault="004E0C97" w:rsidP="000970A3">
      <w:pPr>
        <w:bidi/>
        <w:jc w:val="both"/>
        <w:rPr>
          <w:rFonts w:asciiTheme="majorBidi" w:hAnsiTheme="majorBidi" w:cstheme="majorBidi"/>
          <w:sz w:val="32"/>
          <w:szCs w:val="32"/>
          <w:lang w:bidi="ar-LB"/>
        </w:rPr>
      </w:pPr>
    </w:p>
    <w:p w:rsidR="004E0C97" w:rsidRDefault="004E0C97" w:rsidP="004E0C97">
      <w:pPr>
        <w:bidi/>
        <w:jc w:val="both"/>
        <w:rPr>
          <w:rFonts w:asciiTheme="majorBidi" w:hAnsiTheme="majorBidi" w:cstheme="majorBidi"/>
          <w:sz w:val="32"/>
          <w:szCs w:val="32"/>
          <w:lang w:bidi="ar-LB"/>
        </w:rPr>
      </w:pPr>
    </w:p>
    <w:p w:rsidR="004E0C97" w:rsidRDefault="004E0C97" w:rsidP="004E0C97">
      <w:pPr>
        <w:bidi/>
        <w:jc w:val="both"/>
        <w:rPr>
          <w:rFonts w:asciiTheme="majorBidi" w:hAnsiTheme="majorBidi" w:cstheme="majorBidi"/>
          <w:sz w:val="32"/>
          <w:szCs w:val="32"/>
          <w:lang w:bidi="ar-LB"/>
        </w:rPr>
      </w:pPr>
    </w:p>
    <w:p w:rsidR="004E0C97" w:rsidRDefault="004E0C97" w:rsidP="004E0C97">
      <w:pPr>
        <w:bidi/>
        <w:jc w:val="both"/>
        <w:rPr>
          <w:rFonts w:asciiTheme="majorBidi" w:hAnsiTheme="majorBidi" w:cstheme="majorBidi" w:hint="cs"/>
          <w:sz w:val="32"/>
          <w:szCs w:val="32"/>
          <w:rtl/>
          <w:lang w:bidi="ar-LB"/>
        </w:rPr>
      </w:pPr>
    </w:p>
    <w:p w:rsidR="00410D29" w:rsidRDefault="00410D29" w:rsidP="00410D29">
      <w:pPr>
        <w:bidi/>
        <w:jc w:val="both"/>
        <w:rPr>
          <w:rFonts w:asciiTheme="majorBidi" w:hAnsiTheme="majorBidi" w:cstheme="majorBidi" w:hint="cs"/>
          <w:sz w:val="32"/>
          <w:szCs w:val="32"/>
          <w:rtl/>
          <w:lang w:bidi="ar-LB"/>
        </w:rPr>
      </w:pPr>
    </w:p>
    <w:p w:rsidR="00410D29" w:rsidRDefault="00410D29" w:rsidP="00410D29">
      <w:pPr>
        <w:bidi/>
        <w:jc w:val="both"/>
        <w:rPr>
          <w:rFonts w:asciiTheme="majorBidi" w:hAnsiTheme="majorBidi" w:cstheme="majorBidi" w:hint="cs"/>
          <w:sz w:val="32"/>
          <w:szCs w:val="32"/>
          <w:rtl/>
          <w:lang w:bidi="ar-LB"/>
        </w:rPr>
      </w:pPr>
      <w:r>
        <w:rPr>
          <w:rFonts w:asciiTheme="majorBidi" w:hAnsiTheme="majorBidi" w:cstheme="majorBidi" w:hint="cs"/>
          <w:sz w:val="32"/>
          <w:szCs w:val="32"/>
          <w:rtl/>
          <w:lang w:bidi="ar-LB"/>
        </w:rPr>
        <w:t>دولة الرئيس</w:t>
      </w:r>
    </w:p>
    <w:p w:rsidR="004E0C97" w:rsidRDefault="00410D29" w:rsidP="00410D29">
      <w:pPr>
        <w:bidi/>
        <w:jc w:val="both"/>
        <w:rPr>
          <w:rFonts w:asciiTheme="majorBidi" w:hAnsiTheme="majorBidi" w:cstheme="majorBidi" w:hint="cs"/>
          <w:sz w:val="32"/>
          <w:szCs w:val="32"/>
          <w:rtl/>
          <w:lang w:bidi="ar-LB"/>
        </w:rPr>
      </w:pPr>
      <w:r>
        <w:rPr>
          <w:rFonts w:asciiTheme="majorBidi" w:hAnsiTheme="majorBidi" w:cstheme="majorBidi" w:hint="cs"/>
          <w:sz w:val="32"/>
          <w:szCs w:val="32"/>
          <w:rtl/>
          <w:lang w:bidi="ar-LB"/>
        </w:rPr>
        <w:t>السادة الزملاء</w:t>
      </w:r>
    </w:p>
    <w:p w:rsidR="00410D29" w:rsidRDefault="00410D29" w:rsidP="00410D29">
      <w:pPr>
        <w:bidi/>
        <w:jc w:val="both"/>
        <w:rPr>
          <w:rFonts w:asciiTheme="majorBidi" w:hAnsiTheme="majorBidi" w:cstheme="majorBidi"/>
          <w:sz w:val="32"/>
          <w:szCs w:val="32"/>
          <w:lang w:bidi="ar-LB"/>
        </w:rPr>
      </w:pPr>
    </w:p>
    <w:p w:rsidR="009427B0" w:rsidRPr="00A4741E" w:rsidRDefault="009427B0" w:rsidP="00862EC2">
      <w:pPr>
        <w:bidi/>
        <w:jc w:val="both"/>
        <w:rPr>
          <w:rFonts w:asciiTheme="majorBidi" w:hAnsiTheme="majorBidi" w:cstheme="majorBidi"/>
          <w:sz w:val="32"/>
          <w:szCs w:val="32"/>
          <w:rtl/>
          <w:lang w:bidi="ar-LB"/>
        </w:rPr>
      </w:pPr>
      <w:r w:rsidRPr="00A4741E">
        <w:rPr>
          <w:rFonts w:asciiTheme="majorBidi" w:hAnsiTheme="majorBidi" w:cstheme="majorBidi" w:hint="cs"/>
          <w:sz w:val="32"/>
          <w:szCs w:val="32"/>
          <w:rtl/>
          <w:lang w:bidi="ar-LB"/>
        </w:rPr>
        <w:t>إن لجنة المال والموازنة الم</w:t>
      </w:r>
      <w:r w:rsidR="00862EC2">
        <w:rPr>
          <w:rFonts w:asciiTheme="majorBidi" w:hAnsiTheme="majorBidi" w:cstheme="majorBidi" w:hint="cs"/>
          <w:sz w:val="32"/>
          <w:szCs w:val="32"/>
          <w:rtl/>
          <w:lang w:bidi="ar-LB"/>
        </w:rPr>
        <w:t>نعقدة</w:t>
      </w:r>
      <w:r w:rsidRPr="00A4741E">
        <w:rPr>
          <w:rFonts w:asciiTheme="majorBidi" w:hAnsiTheme="majorBidi" w:cstheme="majorBidi"/>
          <w:sz w:val="32"/>
          <w:szCs w:val="32"/>
          <w:lang w:bidi="ar-LB"/>
        </w:rPr>
        <w:t xml:space="preserve"> </w:t>
      </w:r>
      <w:r w:rsidRPr="00A4741E">
        <w:rPr>
          <w:rFonts w:asciiTheme="majorBidi" w:hAnsiTheme="majorBidi" w:cstheme="majorBidi" w:hint="cs"/>
          <w:sz w:val="32"/>
          <w:szCs w:val="32"/>
          <w:rtl/>
          <w:lang w:bidi="ar-LB"/>
        </w:rPr>
        <w:t xml:space="preserve">لدرس مشروع الموازنة العامة والموازنات الملحقة لعام 2017، الوارد إلى المجلس النيابي بموجب المرسوم رقم 523 الصادر بتاريخ 12 نيسان 2017، والذي استلمته اللجنة بتاريخ التاسع عشر من الشهر المذكور، عقدت ، </w:t>
      </w:r>
      <w:r w:rsidRPr="00A4741E">
        <w:rPr>
          <w:rFonts w:asciiTheme="majorBidi" w:hAnsiTheme="majorBidi" w:cstheme="majorBidi"/>
          <w:sz w:val="32"/>
          <w:szCs w:val="32"/>
          <w:rtl/>
          <w:lang w:bidi="ar-LB"/>
        </w:rPr>
        <w:t>ما بين الخامس والعشرين من شهر نيسان  والثامن والعشرين من</w:t>
      </w:r>
      <w:r w:rsidRPr="00A4741E">
        <w:rPr>
          <w:rFonts w:asciiTheme="majorBidi" w:hAnsiTheme="majorBidi" w:cstheme="majorBidi" w:hint="cs"/>
          <w:sz w:val="32"/>
          <w:szCs w:val="32"/>
          <w:rtl/>
          <w:lang w:bidi="ar-LB"/>
        </w:rPr>
        <w:t xml:space="preserve"> شهر آب 2017، اثنتين وأربعين جلسة استهلتها بالاستماع إلى معالي وزير المالية الذي قدم، خلال جلستين متتاليتين، عرضاً عن أوضاع المالية العامة من جهة، وعن الأوضاع الاقتصادية من جهة ثانية، وعن السياسة المالية المعتمدة في إعداد مشروع الموازنة من جهة</w:t>
      </w:r>
      <w:r w:rsidRPr="00A4741E">
        <w:rPr>
          <w:rFonts w:asciiTheme="majorBidi" w:hAnsiTheme="majorBidi" w:cstheme="majorBidi"/>
          <w:sz w:val="32"/>
          <w:szCs w:val="32"/>
          <w:lang w:bidi="ar-LB"/>
        </w:rPr>
        <w:t xml:space="preserve"> </w:t>
      </w:r>
      <w:r w:rsidRPr="00A4741E">
        <w:rPr>
          <w:rFonts w:asciiTheme="majorBidi" w:hAnsiTheme="majorBidi" w:cstheme="majorBidi" w:hint="cs"/>
          <w:sz w:val="32"/>
          <w:szCs w:val="32"/>
          <w:rtl/>
          <w:lang w:bidi="ar-LB"/>
        </w:rPr>
        <w:t xml:space="preserve">ثالثة، وعن أرقام مشروع الموازنة وبعض المؤشرات والنسب المئوية من جهة رابعة وأخيرة. </w:t>
      </w:r>
    </w:p>
    <w:p w:rsidR="00085F41" w:rsidRDefault="00085F41" w:rsidP="00B71307">
      <w:pPr>
        <w:bidi/>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ومن ثم باشرت اللجنة </w:t>
      </w:r>
      <w:r w:rsidR="00B71307">
        <w:rPr>
          <w:rFonts w:asciiTheme="majorBidi" w:hAnsiTheme="majorBidi" w:cstheme="majorBidi" w:hint="cs"/>
          <w:sz w:val="32"/>
          <w:szCs w:val="32"/>
          <w:rtl/>
          <w:lang w:bidi="ar-LB"/>
        </w:rPr>
        <w:t>ب</w:t>
      </w:r>
      <w:r>
        <w:rPr>
          <w:rFonts w:asciiTheme="majorBidi" w:hAnsiTheme="majorBidi" w:cstheme="majorBidi" w:hint="cs"/>
          <w:sz w:val="32"/>
          <w:szCs w:val="32"/>
          <w:rtl/>
          <w:lang w:bidi="ar-LB"/>
        </w:rPr>
        <w:t>درس مشروع الموازنة، فتبين لها ما يلي:</w:t>
      </w:r>
    </w:p>
    <w:p w:rsidR="001E1FA5" w:rsidRDefault="00B71307" w:rsidP="00077682">
      <w:pPr>
        <w:pStyle w:val="ListParagraph"/>
        <w:numPr>
          <w:ilvl w:val="0"/>
          <w:numId w:val="1"/>
        </w:numPr>
        <w:bidi/>
        <w:jc w:val="both"/>
        <w:rPr>
          <w:rFonts w:asciiTheme="majorBidi" w:hAnsiTheme="majorBidi" w:cstheme="majorBidi"/>
          <w:sz w:val="32"/>
          <w:szCs w:val="32"/>
          <w:lang w:bidi="ar-LB"/>
        </w:rPr>
      </w:pPr>
      <w:r w:rsidRPr="00A82241">
        <w:rPr>
          <w:rFonts w:asciiTheme="majorBidi" w:hAnsiTheme="majorBidi" w:cstheme="majorBidi" w:hint="cs"/>
          <w:b/>
          <w:bCs/>
          <w:sz w:val="32"/>
          <w:szCs w:val="32"/>
          <w:rtl/>
          <w:lang w:bidi="ar-LB"/>
        </w:rPr>
        <w:t>وروده بعد انقضاء أكثر من إحدى عشرة سنة دون موازنة</w:t>
      </w:r>
      <w:r w:rsidRPr="00A82241">
        <w:rPr>
          <w:rFonts w:asciiTheme="majorBidi" w:hAnsiTheme="majorBidi" w:cstheme="majorBidi" w:hint="cs"/>
          <w:sz w:val="32"/>
          <w:szCs w:val="32"/>
          <w:rtl/>
          <w:lang w:bidi="ar-LB"/>
        </w:rPr>
        <w:t xml:space="preserve">، </w:t>
      </w:r>
      <w:r w:rsidR="002C7878" w:rsidRPr="00A82241">
        <w:rPr>
          <w:rFonts w:asciiTheme="majorBidi" w:hAnsiTheme="majorBidi" w:cstheme="majorBidi" w:hint="cs"/>
          <w:sz w:val="32"/>
          <w:szCs w:val="32"/>
          <w:rtl/>
          <w:lang w:bidi="ar-LB"/>
        </w:rPr>
        <w:t xml:space="preserve">تعذر </w:t>
      </w:r>
      <w:r w:rsidR="000A44A9" w:rsidRPr="00A82241">
        <w:rPr>
          <w:rFonts w:asciiTheme="majorBidi" w:hAnsiTheme="majorBidi" w:cstheme="majorBidi" w:hint="cs"/>
          <w:sz w:val="32"/>
          <w:szCs w:val="32"/>
          <w:rtl/>
          <w:lang w:bidi="ar-LB"/>
        </w:rPr>
        <w:t xml:space="preserve">خلالها </w:t>
      </w:r>
      <w:r w:rsidR="002C7878" w:rsidRPr="00A82241">
        <w:rPr>
          <w:rFonts w:asciiTheme="majorBidi" w:hAnsiTheme="majorBidi" w:cstheme="majorBidi" w:hint="cs"/>
          <w:sz w:val="32"/>
          <w:szCs w:val="32"/>
          <w:rtl/>
          <w:lang w:bidi="ar-LB"/>
        </w:rPr>
        <w:t>ممارسة رقابة برلمانية على</w:t>
      </w:r>
      <w:r w:rsidR="00077682">
        <w:rPr>
          <w:rFonts w:asciiTheme="majorBidi" w:hAnsiTheme="majorBidi" w:cstheme="majorBidi" w:hint="cs"/>
          <w:sz w:val="32"/>
          <w:szCs w:val="32"/>
          <w:rtl/>
          <w:lang w:bidi="ar-LB"/>
        </w:rPr>
        <w:t xml:space="preserve"> إنفاق وجباية</w:t>
      </w:r>
      <w:r w:rsidR="002C7878" w:rsidRPr="00A82241">
        <w:rPr>
          <w:rFonts w:asciiTheme="majorBidi" w:hAnsiTheme="majorBidi" w:cstheme="majorBidi" w:hint="cs"/>
          <w:sz w:val="32"/>
          <w:szCs w:val="32"/>
          <w:rtl/>
          <w:lang w:bidi="ar-LB"/>
        </w:rPr>
        <w:t xml:space="preserve"> المال العام</w:t>
      </w:r>
      <w:r w:rsidR="000A44A9" w:rsidRPr="00A82241">
        <w:rPr>
          <w:rFonts w:asciiTheme="majorBidi" w:hAnsiTheme="majorBidi" w:cstheme="majorBidi" w:hint="cs"/>
          <w:sz w:val="32"/>
          <w:szCs w:val="32"/>
          <w:rtl/>
          <w:lang w:bidi="ar-LB"/>
        </w:rPr>
        <w:t xml:space="preserve"> وفقاً للأصول</w:t>
      </w:r>
      <w:r w:rsidR="002C7878" w:rsidRPr="00A82241">
        <w:rPr>
          <w:rFonts w:asciiTheme="majorBidi" w:hAnsiTheme="majorBidi" w:cstheme="majorBidi" w:hint="cs"/>
          <w:sz w:val="32"/>
          <w:szCs w:val="32"/>
          <w:rtl/>
          <w:lang w:bidi="ar-LB"/>
        </w:rPr>
        <w:t>، سي</w:t>
      </w:r>
      <w:r w:rsidR="00077682">
        <w:rPr>
          <w:rFonts w:asciiTheme="majorBidi" w:hAnsiTheme="majorBidi" w:cstheme="majorBidi" w:hint="cs"/>
          <w:sz w:val="32"/>
          <w:szCs w:val="32"/>
          <w:rtl/>
          <w:lang w:bidi="ar-LB"/>
        </w:rPr>
        <w:t>َ</w:t>
      </w:r>
      <w:r w:rsidR="002C7878" w:rsidRPr="00A82241">
        <w:rPr>
          <w:rFonts w:asciiTheme="majorBidi" w:hAnsiTheme="majorBidi" w:cstheme="majorBidi" w:hint="cs"/>
          <w:sz w:val="32"/>
          <w:szCs w:val="32"/>
          <w:rtl/>
          <w:lang w:bidi="ar-LB"/>
        </w:rPr>
        <w:t xml:space="preserve">ما في ضوء عدم </w:t>
      </w:r>
      <w:r w:rsidR="00A82241" w:rsidRPr="00A82241">
        <w:rPr>
          <w:rFonts w:asciiTheme="majorBidi" w:hAnsiTheme="majorBidi" w:cstheme="majorBidi" w:hint="cs"/>
          <w:sz w:val="32"/>
          <w:szCs w:val="32"/>
          <w:rtl/>
          <w:lang w:bidi="ar-LB"/>
        </w:rPr>
        <w:t>إقرار</w:t>
      </w:r>
      <w:r w:rsidR="002C7878" w:rsidRPr="00A82241">
        <w:rPr>
          <w:rFonts w:asciiTheme="majorBidi" w:hAnsiTheme="majorBidi" w:cstheme="majorBidi" w:hint="cs"/>
          <w:sz w:val="32"/>
          <w:szCs w:val="32"/>
          <w:rtl/>
          <w:lang w:bidi="ar-LB"/>
        </w:rPr>
        <w:t xml:space="preserve"> </w:t>
      </w:r>
      <w:r w:rsidR="00A82241" w:rsidRPr="00A82241">
        <w:rPr>
          <w:rFonts w:asciiTheme="majorBidi" w:hAnsiTheme="majorBidi" w:cstheme="majorBidi" w:hint="cs"/>
          <w:sz w:val="32"/>
          <w:szCs w:val="32"/>
          <w:rtl/>
          <w:lang w:bidi="ar-LB"/>
        </w:rPr>
        <w:t>ال</w:t>
      </w:r>
      <w:r w:rsidR="002C7878" w:rsidRPr="00A82241">
        <w:rPr>
          <w:rFonts w:asciiTheme="majorBidi" w:hAnsiTheme="majorBidi" w:cstheme="majorBidi" w:hint="cs"/>
          <w:sz w:val="32"/>
          <w:szCs w:val="32"/>
          <w:rtl/>
          <w:lang w:bidi="ar-LB"/>
        </w:rPr>
        <w:t xml:space="preserve">حسابات </w:t>
      </w:r>
      <w:r w:rsidR="00A82241" w:rsidRPr="00A82241">
        <w:rPr>
          <w:rFonts w:asciiTheme="majorBidi" w:hAnsiTheme="majorBidi" w:cstheme="majorBidi" w:hint="cs"/>
          <w:sz w:val="32"/>
          <w:szCs w:val="32"/>
          <w:rtl/>
          <w:lang w:bidi="ar-LB"/>
        </w:rPr>
        <w:t>ال</w:t>
      </w:r>
      <w:r w:rsidR="002C7878" w:rsidRPr="00A82241">
        <w:rPr>
          <w:rFonts w:asciiTheme="majorBidi" w:hAnsiTheme="majorBidi" w:cstheme="majorBidi" w:hint="cs"/>
          <w:sz w:val="32"/>
          <w:szCs w:val="32"/>
          <w:rtl/>
          <w:lang w:bidi="ar-LB"/>
        </w:rPr>
        <w:t>مالية عن سنوات عديدة</w:t>
      </w:r>
      <w:r w:rsidR="00A82241">
        <w:rPr>
          <w:rFonts w:asciiTheme="majorBidi" w:hAnsiTheme="majorBidi" w:cstheme="majorBidi" w:hint="cs"/>
          <w:sz w:val="32"/>
          <w:szCs w:val="32"/>
          <w:rtl/>
          <w:lang w:bidi="ar-LB"/>
        </w:rPr>
        <w:t>.</w:t>
      </w:r>
    </w:p>
    <w:p w:rsidR="00A82241" w:rsidRPr="00A82241" w:rsidRDefault="00A82241" w:rsidP="00A82241">
      <w:pPr>
        <w:pStyle w:val="ListParagraph"/>
        <w:bidi/>
        <w:jc w:val="both"/>
        <w:rPr>
          <w:rFonts w:asciiTheme="majorBidi" w:hAnsiTheme="majorBidi" w:cstheme="majorBidi"/>
          <w:sz w:val="32"/>
          <w:szCs w:val="32"/>
          <w:rtl/>
          <w:lang w:bidi="ar-LB"/>
        </w:rPr>
      </w:pPr>
    </w:p>
    <w:p w:rsidR="00085F41" w:rsidRDefault="00085F41" w:rsidP="008736CA">
      <w:pPr>
        <w:pStyle w:val="ListParagraph"/>
        <w:numPr>
          <w:ilvl w:val="0"/>
          <w:numId w:val="1"/>
        </w:numPr>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وروده بعد انقضاء أكثر من سبعة أشهر عن المهلة الدستورية</w:t>
      </w:r>
      <w:r>
        <w:rPr>
          <w:rFonts w:asciiTheme="majorBidi" w:hAnsiTheme="majorBidi" w:cstheme="majorBidi" w:hint="cs"/>
          <w:sz w:val="32"/>
          <w:szCs w:val="32"/>
          <w:rtl/>
          <w:lang w:bidi="ar-LB"/>
        </w:rPr>
        <w:t xml:space="preserve"> المحددة لتقديم مشروع الموازنة إلى المجلس النيابي كما تقضي أحكام المادة 83 من الدستور.</w:t>
      </w:r>
    </w:p>
    <w:p w:rsidR="001E1FA5" w:rsidRPr="001E1FA5" w:rsidRDefault="001E1FA5" w:rsidP="001E1FA5">
      <w:pPr>
        <w:pStyle w:val="ListParagraph"/>
        <w:rPr>
          <w:rFonts w:asciiTheme="majorBidi" w:hAnsiTheme="majorBidi" w:cstheme="majorBidi"/>
          <w:sz w:val="32"/>
          <w:szCs w:val="32"/>
          <w:rtl/>
          <w:lang w:bidi="ar-LB"/>
        </w:rPr>
      </w:pPr>
    </w:p>
    <w:p w:rsidR="00410D29" w:rsidRPr="00410D29" w:rsidRDefault="00085F41" w:rsidP="00410D29">
      <w:pPr>
        <w:pStyle w:val="ListParagraph"/>
        <w:numPr>
          <w:ilvl w:val="0"/>
          <w:numId w:val="1"/>
        </w:numPr>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 xml:space="preserve">تضمن مشروع قانون الموازنة ستة وسبعين مادة </w:t>
      </w:r>
      <w:r w:rsidR="00B71307" w:rsidRPr="001E1FA5">
        <w:rPr>
          <w:rFonts w:asciiTheme="majorBidi" w:hAnsiTheme="majorBidi" w:cstheme="majorBidi" w:hint="cs"/>
          <w:b/>
          <w:bCs/>
          <w:sz w:val="32"/>
          <w:szCs w:val="32"/>
          <w:rtl/>
          <w:lang w:bidi="ar-LB"/>
        </w:rPr>
        <w:t xml:space="preserve">موزعة على أربعة فصول يختص الفصل الأول منها بمواد الموازنة </w:t>
      </w:r>
      <w:r w:rsidR="000A44A9">
        <w:rPr>
          <w:rFonts w:asciiTheme="majorBidi" w:hAnsiTheme="majorBidi" w:cstheme="majorBidi" w:hint="cs"/>
          <w:b/>
          <w:bCs/>
          <w:sz w:val="32"/>
          <w:szCs w:val="32"/>
          <w:rtl/>
          <w:lang w:bidi="ar-LB"/>
        </w:rPr>
        <w:t>وفقاً لعنوان وروده</w:t>
      </w:r>
      <w:r w:rsidR="00B71307" w:rsidRPr="001E1FA5">
        <w:rPr>
          <w:rFonts w:asciiTheme="majorBidi" w:hAnsiTheme="majorBidi" w:cstheme="majorBidi" w:hint="cs"/>
          <w:b/>
          <w:bCs/>
          <w:sz w:val="32"/>
          <w:szCs w:val="32"/>
          <w:rtl/>
          <w:lang w:bidi="ar-LB"/>
        </w:rPr>
        <w:t xml:space="preserve">، في حين </w:t>
      </w:r>
      <w:r w:rsidR="00A82241">
        <w:rPr>
          <w:rFonts w:asciiTheme="majorBidi" w:hAnsiTheme="majorBidi" w:cstheme="majorBidi" w:hint="cs"/>
          <w:b/>
          <w:bCs/>
          <w:sz w:val="32"/>
          <w:szCs w:val="32"/>
          <w:rtl/>
          <w:lang w:bidi="ar-LB"/>
        </w:rPr>
        <w:t>يرد في</w:t>
      </w:r>
      <w:r w:rsidR="00B71307" w:rsidRPr="001E1FA5">
        <w:rPr>
          <w:rFonts w:asciiTheme="majorBidi" w:hAnsiTheme="majorBidi" w:cstheme="majorBidi" w:hint="cs"/>
          <w:b/>
          <w:bCs/>
          <w:sz w:val="32"/>
          <w:szCs w:val="32"/>
          <w:rtl/>
          <w:lang w:bidi="ar-LB"/>
        </w:rPr>
        <w:t xml:space="preserve"> الفصول الثلاثة الأخرى</w:t>
      </w:r>
      <w:r w:rsidR="00A82241">
        <w:rPr>
          <w:rFonts w:asciiTheme="majorBidi" w:hAnsiTheme="majorBidi" w:cstheme="majorBidi" w:hint="cs"/>
          <w:b/>
          <w:bCs/>
          <w:sz w:val="32"/>
          <w:szCs w:val="32"/>
          <w:rtl/>
          <w:lang w:bidi="ar-LB"/>
        </w:rPr>
        <w:t xml:space="preserve"> مواد</w:t>
      </w:r>
      <w:r w:rsidR="00B71307" w:rsidRPr="001E1FA5">
        <w:rPr>
          <w:rFonts w:asciiTheme="majorBidi" w:hAnsiTheme="majorBidi" w:cstheme="majorBidi" w:hint="cs"/>
          <w:b/>
          <w:bCs/>
          <w:sz w:val="32"/>
          <w:szCs w:val="32"/>
          <w:rtl/>
          <w:lang w:bidi="ar-LB"/>
        </w:rPr>
        <w:t xml:space="preserve"> دخيلة على نطاق قانون الموازنة كما حددته المادة الخامسة من قانون المحاسبة العمومية </w:t>
      </w:r>
      <w:r w:rsidR="00B71307">
        <w:rPr>
          <w:rFonts w:asciiTheme="majorBidi" w:hAnsiTheme="majorBidi" w:cstheme="majorBidi" w:hint="cs"/>
          <w:sz w:val="32"/>
          <w:szCs w:val="32"/>
          <w:rtl/>
          <w:lang w:bidi="ar-LB"/>
        </w:rPr>
        <w:t xml:space="preserve">حين نصت على أن "قانون الموازنة هو النص المتضمن إقرار السلطة التشريعية لمشروع الموازنة. </w:t>
      </w:r>
      <w:r w:rsidR="00B71307" w:rsidRPr="00B71307">
        <w:rPr>
          <w:rFonts w:asciiTheme="majorBidi" w:hAnsiTheme="majorBidi" w:cstheme="majorBidi" w:hint="cs"/>
          <w:b/>
          <w:bCs/>
          <w:sz w:val="32"/>
          <w:szCs w:val="32"/>
          <w:rtl/>
          <w:lang w:bidi="ar-LB"/>
        </w:rPr>
        <w:t>يحتوي هذا القانون على أحكام أساسية تقضي بتقدير النفقات والواردات وإجازة الجباية وفتح الاعتمادات للإنفاق وعلى أحكام خاصة تقتصر على ما له علاقة مباشرة بتنفيذ الموازنة"</w:t>
      </w:r>
      <w:r w:rsidR="00B71307">
        <w:rPr>
          <w:rFonts w:asciiTheme="majorBidi" w:hAnsiTheme="majorBidi" w:cstheme="majorBidi" w:hint="cs"/>
          <w:b/>
          <w:bCs/>
          <w:sz w:val="32"/>
          <w:szCs w:val="32"/>
          <w:rtl/>
          <w:lang w:bidi="ar-LB"/>
        </w:rPr>
        <w:t>.</w:t>
      </w:r>
    </w:p>
    <w:p w:rsidR="001E1FA5" w:rsidRPr="002C7878" w:rsidRDefault="001E1FA5" w:rsidP="001E1FA5">
      <w:pPr>
        <w:pStyle w:val="ListParagraph"/>
        <w:bidi/>
        <w:jc w:val="both"/>
        <w:rPr>
          <w:rFonts w:asciiTheme="majorBidi" w:hAnsiTheme="majorBidi" w:cstheme="majorBidi"/>
          <w:sz w:val="32"/>
          <w:szCs w:val="32"/>
          <w:lang w:bidi="ar-LB"/>
        </w:rPr>
      </w:pPr>
    </w:p>
    <w:p w:rsidR="000A44A9" w:rsidRPr="000A44A9" w:rsidRDefault="002C7878" w:rsidP="00077682">
      <w:pPr>
        <w:pStyle w:val="ListParagraph"/>
        <w:numPr>
          <w:ilvl w:val="0"/>
          <w:numId w:val="1"/>
        </w:numPr>
        <w:bidi/>
        <w:jc w:val="both"/>
        <w:rPr>
          <w:rFonts w:asciiTheme="majorBidi" w:hAnsiTheme="majorBidi" w:cstheme="majorBidi"/>
          <w:sz w:val="32"/>
          <w:szCs w:val="32"/>
          <w:lang w:bidi="ar-LB"/>
        </w:rPr>
      </w:pPr>
      <w:r w:rsidRPr="000A44A9">
        <w:rPr>
          <w:rFonts w:asciiTheme="majorBidi" w:hAnsiTheme="majorBidi" w:cstheme="majorBidi" w:hint="cs"/>
          <w:b/>
          <w:bCs/>
          <w:sz w:val="32"/>
          <w:szCs w:val="32"/>
          <w:rtl/>
          <w:lang w:bidi="ar-LB"/>
        </w:rPr>
        <w:t>افتقاره إلى الشمول المكرس دستورياً</w:t>
      </w:r>
      <w:r w:rsidRPr="000A44A9">
        <w:rPr>
          <w:rFonts w:asciiTheme="majorBidi" w:hAnsiTheme="majorBidi" w:cstheme="majorBidi" w:hint="cs"/>
          <w:sz w:val="32"/>
          <w:szCs w:val="32"/>
          <w:rtl/>
          <w:lang w:bidi="ar-LB"/>
        </w:rPr>
        <w:t xml:space="preserve"> بنص المادة 83 من الدستور، </w:t>
      </w:r>
      <w:r w:rsidRPr="000A44A9">
        <w:rPr>
          <w:rFonts w:asciiTheme="majorBidi" w:hAnsiTheme="majorBidi" w:cstheme="majorBidi" w:hint="cs"/>
          <w:b/>
          <w:bCs/>
          <w:sz w:val="32"/>
          <w:szCs w:val="32"/>
          <w:rtl/>
          <w:lang w:bidi="ar-LB"/>
        </w:rPr>
        <w:t>و</w:t>
      </w:r>
      <w:r w:rsidR="005E5A42" w:rsidRPr="000A44A9">
        <w:rPr>
          <w:rFonts w:asciiTheme="majorBidi" w:hAnsiTheme="majorBidi" w:cstheme="majorBidi" w:hint="cs"/>
          <w:b/>
          <w:bCs/>
          <w:sz w:val="32"/>
          <w:szCs w:val="32"/>
          <w:rtl/>
          <w:lang w:bidi="ar-LB"/>
        </w:rPr>
        <w:t>قانونياً</w:t>
      </w:r>
      <w:r w:rsidR="005E5A42" w:rsidRPr="000A44A9">
        <w:rPr>
          <w:rFonts w:asciiTheme="majorBidi" w:hAnsiTheme="majorBidi" w:cstheme="majorBidi" w:hint="cs"/>
          <w:sz w:val="32"/>
          <w:szCs w:val="32"/>
          <w:rtl/>
          <w:lang w:bidi="ar-LB"/>
        </w:rPr>
        <w:t xml:space="preserve"> </w:t>
      </w:r>
      <w:r w:rsidRPr="000A44A9">
        <w:rPr>
          <w:rFonts w:asciiTheme="majorBidi" w:hAnsiTheme="majorBidi" w:cstheme="majorBidi" w:hint="cs"/>
          <w:sz w:val="32"/>
          <w:szCs w:val="32"/>
          <w:rtl/>
          <w:lang w:bidi="ar-LB"/>
        </w:rPr>
        <w:t>بنص ال</w:t>
      </w:r>
      <w:r w:rsidR="005E5A42" w:rsidRPr="000A44A9">
        <w:rPr>
          <w:rFonts w:asciiTheme="majorBidi" w:hAnsiTheme="majorBidi" w:cstheme="majorBidi" w:hint="cs"/>
          <w:sz w:val="32"/>
          <w:szCs w:val="32"/>
          <w:rtl/>
          <w:lang w:bidi="ar-LB"/>
        </w:rPr>
        <w:t xml:space="preserve">مادة الثانية والمادة الحادية والخمسين من قانون المحاسبة العمومية، </w:t>
      </w:r>
      <w:r w:rsidR="005E5A42" w:rsidRPr="000A44A9">
        <w:rPr>
          <w:rFonts w:asciiTheme="majorBidi" w:hAnsiTheme="majorBidi" w:cstheme="majorBidi" w:hint="cs"/>
          <w:b/>
          <w:bCs/>
          <w:sz w:val="32"/>
          <w:szCs w:val="32"/>
          <w:rtl/>
          <w:lang w:bidi="ar-LB"/>
        </w:rPr>
        <w:t xml:space="preserve">وعلمياً </w:t>
      </w:r>
      <w:r w:rsidR="005E5A42" w:rsidRPr="000A44A9">
        <w:rPr>
          <w:rFonts w:asciiTheme="majorBidi" w:hAnsiTheme="majorBidi" w:cstheme="majorBidi" w:hint="cs"/>
          <w:sz w:val="32"/>
          <w:szCs w:val="32"/>
          <w:rtl/>
          <w:lang w:bidi="ar-LB"/>
        </w:rPr>
        <w:t>بعلم المالية العامة التي تحدد المبادئ الكلاسيكية التي ترعى موازنة الدولة بأنها الشمول والشيوع والسنوية والوحدة</w:t>
      </w:r>
      <w:r w:rsidR="00077682">
        <w:rPr>
          <w:rFonts w:asciiTheme="majorBidi" w:hAnsiTheme="majorBidi" w:cstheme="majorBidi" w:hint="cs"/>
          <w:sz w:val="32"/>
          <w:szCs w:val="32"/>
          <w:rtl/>
          <w:lang w:bidi="ar-LB"/>
        </w:rPr>
        <w:t xml:space="preserve"> للموازنة.</w:t>
      </w:r>
      <w:r w:rsidR="005E5A42" w:rsidRPr="000A44A9">
        <w:rPr>
          <w:rFonts w:asciiTheme="majorBidi" w:hAnsiTheme="majorBidi" w:cstheme="majorBidi" w:hint="cs"/>
          <w:sz w:val="32"/>
          <w:szCs w:val="32"/>
          <w:rtl/>
          <w:lang w:bidi="ar-LB"/>
        </w:rPr>
        <w:t xml:space="preserve"> </w:t>
      </w:r>
      <w:r w:rsidR="005E5A42" w:rsidRPr="000A44A9">
        <w:rPr>
          <w:rFonts w:asciiTheme="majorBidi" w:hAnsiTheme="majorBidi" w:cstheme="majorBidi" w:hint="cs"/>
          <w:b/>
          <w:bCs/>
          <w:sz w:val="32"/>
          <w:szCs w:val="32"/>
          <w:rtl/>
          <w:lang w:bidi="ar-LB"/>
        </w:rPr>
        <w:t>فلا القروض تدخل في الموازنة، ولا نفقات الهيئات والمؤسسات والمجالس التي تعمل لصالح الدولة تدخل في الموازنة أيضاً</w:t>
      </w:r>
      <w:r w:rsidR="000A44A9">
        <w:rPr>
          <w:rFonts w:asciiTheme="majorBidi" w:hAnsiTheme="majorBidi" w:cstheme="majorBidi" w:hint="cs"/>
          <w:b/>
          <w:bCs/>
          <w:sz w:val="32"/>
          <w:szCs w:val="32"/>
          <w:rtl/>
          <w:lang w:bidi="ar-LB"/>
        </w:rPr>
        <w:t>.</w:t>
      </w:r>
    </w:p>
    <w:p w:rsidR="000A44A9" w:rsidRPr="000A44A9" w:rsidRDefault="000A44A9" w:rsidP="000A44A9">
      <w:pPr>
        <w:pStyle w:val="ListParagraph"/>
        <w:rPr>
          <w:rFonts w:asciiTheme="majorBidi" w:hAnsiTheme="majorBidi" w:cstheme="majorBidi"/>
          <w:sz w:val="32"/>
          <w:szCs w:val="32"/>
          <w:rtl/>
          <w:lang w:bidi="ar-LB"/>
        </w:rPr>
      </w:pPr>
    </w:p>
    <w:p w:rsidR="00120DE3" w:rsidRDefault="00B2782F" w:rsidP="008736CA">
      <w:pPr>
        <w:pStyle w:val="ListParagraph"/>
        <w:numPr>
          <w:ilvl w:val="0"/>
          <w:numId w:val="1"/>
        </w:numPr>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إنفاق نسبة كبيرة من الاعتمادات الملحوظة فيه، وحتى من الاحتياطي</w:t>
      </w:r>
      <w:r>
        <w:rPr>
          <w:rFonts w:asciiTheme="majorBidi" w:hAnsiTheme="majorBidi" w:cstheme="majorBidi" w:hint="cs"/>
          <w:sz w:val="32"/>
          <w:szCs w:val="32"/>
          <w:rtl/>
          <w:lang w:bidi="ar-LB"/>
        </w:rPr>
        <w:t xml:space="preserve"> الذي بوشر بالنقل منه منذ منتصف الشهر الأول من السنة المالية، أي قبل إقرار مشروع الموازنة من قبل الحكومة.</w:t>
      </w:r>
    </w:p>
    <w:p w:rsidR="001E1FA5" w:rsidRPr="001E1FA5" w:rsidRDefault="001E1FA5" w:rsidP="001E1FA5">
      <w:pPr>
        <w:pStyle w:val="ListParagraph"/>
        <w:rPr>
          <w:rFonts w:asciiTheme="majorBidi" w:hAnsiTheme="majorBidi" w:cstheme="majorBidi"/>
          <w:sz w:val="32"/>
          <w:szCs w:val="32"/>
          <w:rtl/>
          <w:lang w:bidi="ar-LB"/>
        </w:rPr>
      </w:pPr>
    </w:p>
    <w:p w:rsidR="005C5162" w:rsidRDefault="00120DE3" w:rsidP="00077682">
      <w:pPr>
        <w:pStyle w:val="ListParagraph"/>
        <w:numPr>
          <w:ilvl w:val="0"/>
          <w:numId w:val="1"/>
        </w:numPr>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استناد المؤشرات المعتمدة في إعداده على أرقام الموازنة العامة</w:t>
      </w:r>
      <w:r w:rsidR="004E0C97" w:rsidRPr="001E1FA5">
        <w:rPr>
          <w:rFonts w:asciiTheme="majorBidi" w:hAnsiTheme="majorBidi" w:cstheme="majorBidi" w:hint="cs"/>
          <w:b/>
          <w:bCs/>
          <w:sz w:val="32"/>
          <w:szCs w:val="32"/>
          <w:rtl/>
          <w:lang w:bidi="ar-LB"/>
        </w:rPr>
        <w:t xml:space="preserve"> وحدها</w:t>
      </w:r>
      <w:r>
        <w:rPr>
          <w:rFonts w:asciiTheme="majorBidi" w:hAnsiTheme="majorBidi" w:cstheme="majorBidi" w:hint="cs"/>
          <w:sz w:val="32"/>
          <w:szCs w:val="32"/>
          <w:rtl/>
          <w:lang w:bidi="ar-LB"/>
        </w:rPr>
        <w:t>، في حين أن موازنة الدولة تتألف من الموازنة العامة والموازنات الملحقة ل</w:t>
      </w:r>
      <w:r w:rsidR="00E62E3B">
        <w:rPr>
          <w:rFonts w:asciiTheme="majorBidi" w:hAnsiTheme="majorBidi" w:cstheme="majorBidi" w:hint="cs"/>
          <w:sz w:val="32"/>
          <w:szCs w:val="32"/>
          <w:rtl/>
          <w:lang w:bidi="ar-LB"/>
        </w:rPr>
        <w:t>كل من مديرية ا</w:t>
      </w:r>
      <w:r>
        <w:rPr>
          <w:rFonts w:asciiTheme="majorBidi" w:hAnsiTheme="majorBidi" w:cstheme="majorBidi" w:hint="cs"/>
          <w:sz w:val="32"/>
          <w:szCs w:val="32"/>
          <w:rtl/>
          <w:lang w:bidi="ar-LB"/>
        </w:rPr>
        <w:t>ليانصيب الوطني</w:t>
      </w:r>
      <w:r w:rsidR="00E62E3B">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w:t>
      </w:r>
      <w:r w:rsidR="00E62E3B">
        <w:rPr>
          <w:rFonts w:asciiTheme="majorBidi" w:hAnsiTheme="majorBidi" w:cstheme="majorBidi" w:hint="cs"/>
          <w:sz w:val="32"/>
          <w:szCs w:val="32"/>
          <w:rtl/>
          <w:lang w:bidi="ar-LB"/>
        </w:rPr>
        <w:t>المديرية العامة ل</w:t>
      </w:r>
      <w:r>
        <w:rPr>
          <w:rFonts w:asciiTheme="majorBidi" w:hAnsiTheme="majorBidi" w:cstheme="majorBidi" w:hint="cs"/>
          <w:sz w:val="32"/>
          <w:szCs w:val="32"/>
          <w:rtl/>
          <w:lang w:bidi="ar-LB"/>
        </w:rPr>
        <w:t>لحبوب</w:t>
      </w:r>
      <w:r w:rsidR="004A0F39">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والشمندر السكري</w:t>
      </w:r>
      <w:r w:rsidR="00E62E3B">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والاتصالات</w:t>
      </w:r>
      <w:r w:rsidR="00077682">
        <w:rPr>
          <w:rFonts w:asciiTheme="majorBidi" w:hAnsiTheme="majorBidi" w:cstheme="majorBidi" w:hint="cs"/>
          <w:sz w:val="32"/>
          <w:szCs w:val="32"/>
          <w:rtl/>
          <w:lang w:bidi="ar-LB"/>
        </w:rPr>
        <w:t>، ولكنها لا تلحظ أي مؤشر فيما يتعلق بباقي المؤسسات العامة التي لا تعتمد على دعم مباشر من الخزينة العامة.</w:t>
      </w:r>
      <w:r>
        <w:rPr>
          <w:rFonts w:asciiTheme="majorBidi" w:hAnsiTheme="majorBidi" w:cstheme="majorBidi" w:hint="cs"/>
          <w:sz w:val="32"/>
          <w:szCs w:val="32"/>
          <w:rtl/>
          <w:lang w:bidi="ar-LB"/>
        </w:rPr>
        <w:t xml:space="preserve"> </w:t>
      </w:r>
    </w:p>
    <w:p w:rsidR="005C5162" w:rsidRPr="005C5162" w:rsidRDefault="005C5162" w:rsidP="005C5162">
      <w:pPr>
        <w:pStyle w:val="ListParagraph"/>
        <w:rPr>
          <w:rFonts w:asciiTheme="majorBidi" w:hAnsiTheme="majorBidi" w:cstheme="majorBidi"/>
          <w:sz w:val="32"/>
          <w:szCs w:val="32"/>
          <w:rtl/>
          <w:lang w:bidi="ar-LB"/>
        </w:rPr>
      </w:pPr>
    </w:p>
    <w:p w:rsidR="004A0F39" w:rsidRPr="005C5162" w:rsidRDefault="004A0F39" w:rsidP="00E62E3B">
      <w:pPr>
        <w:bidi/>
        <w:jc w:val="both"/>
        <w:rPr>
          <w:rFonts w:asciiTheme="majorBidi" w:hAnsiTheme="majorBidi" w:cstheme="majorBidi"/>
          <w:sz w:val="32"/>
          <w:szCs w:val="32"/>
          <w:lang w:bidi="ar-LB"/>
        </w:rPr>
      </w:pPr>
      <w:r w:rsidRPr="005C5162">
        <w:rPr>
          <w:rFonts w:asciiTheme="majorBidi" w:hAnsiTheme="majorBidi" w:cstheme="majorBidi" w:hint="cs"/>
          <w:sz w:val="32"/>
          <w:szCs w:val="32"/>
          <w:rtl/>
          <w:lang w:bidi="ar-LB"/>
        </w:rPr>
        <w:t xml:space="preserve">وبالعودة إلى مشروع </w:t>
      </w:r>
      <w:r w:rsidR="0010030A" w:rsidRPr="005C5162">
        <w:rPr>
          <w:rFonts w:asciiTheme="majorBidi" w:hAnsiTheme="majorBidi" w:cstheme="majorBidi" w:hint="cs"/>
          <w:sz w:val="32"/>
          <w:szCs w:val="32"/>
          <w:rtl/>
          <w:lang w:bidi="ar-LB"/>
        </w:rPr>
        <w:t>ال</w:t>
      </w:r>
      <w:r w:rsidRPr="005C5162">
        <w:rPr>
          <w:rFonts w:asciiTheme="majorBidi" w:hAnsiTheme="majorBidi" w:cstheme="majorBidi" w:hint="cs"/>
          <w:sz w:val="32"/>
          <w:szCs w:val="32"/>
          <w:rtl/>
          <w:lang w:bidi="ar-LB"/>
        </w:rPr>
        <w:t xml:space="preserve">موازنة </w:t>
      </w:r>
      <w:r w:rsidR="0010030A" w:rsidRPr="005C5162">
        <w:rPr>
          <w:rFonts w:asciiTheme="majorBidi" w:hAnsiTheme="majorBidi" w:cstheme="majorBidi" w:hint="cs"/>
          <w:sz w:val="32"/>
          <w:szCs w:val="32"/>
          <w:rtl/>
          <w:lang w:bidi="ar-LB"/>
        </w:rPr>
        <w:t>العامة والموازنات الملحقة لعام</w:t>
      </w:r>
      <w:r w:rsidRPr="005C5162">
        <w:rPr>
          <w:rFonts w:asciiTheme="majorBidi" w:hAnsiTheme="majorBidi" w:cstheme="majorBidi" w:hint="cs"/>
          <w:sz w:val="32"/>
          <w:szCs w:val="32"/>
          <w:rtl/>
          <w:lang w:bidi="ar-LB"/>
        </w:rPr>
        <w:t xml:space="preserve"> 2017</w:t>
      </w:r>
      <w:r w:rsidR="0010030A" w:rsidRPr="005C5162">
        <w:rPr>
          <w:rFonts w:asciiTheme="majorBidi" w:hAnsiTheme="majorBidi" w:cstheme="majorBidi" w:hint="cs"/>
          <w:sz w:val="32"/>
          <w:szCs w:val="32"/>
          <w:rtl/>
          <w:lang w:bidi="ar-LB"/>
        </w:rPr>
        <w:t xml:space="preserve">، </w:t>
      </w:r>
      <w:r w:rsidR="00E62E3B">
        <w:rPr>
          <w:rFonts w:asciiTheme="majorBidi" w:hAnsiTheme="majorBidi" w:cstheme="majorBidi" w:hint="cs"/>
          <w:sz w:val="32"/>
          <w:szCs w:val="32"/>
          <w:rtl/>
          <w:lang w:bidi="ar-LB"/>
        </w:rPr>
        <w:t>ا</w:t>
      </w:r>
      <w:r w:rsidR="00C279C4" w:rsidRPr="005C5162">
        <w:rPr>
          <w:rFonts w:asciiTheme="majorBidi" w:hAnsiTheme="majorBidi" w:cstheme="majorBidi" w:hint="cs"/>
          <w:sz w:val="32"/>
          <w:szCs w:val="32"/>
          <w:rtl/>
          <w:lang w:bidi="ar-LB"/>
        </w:rPr>
        <w:t>ستعرض</w:t>
      </w:r>
      <w:r w:rsidR="00E62E3B">
        <w:rPr>
          <w:rFonts w:asciiTheme="majorBidi" w:hAnsiTheme="majorBidi" w:cstheme="majorBidi" w:hint="cs"/>
          <w:sz w:val="32"/>
          <w:szCs w:val="32"/>
          <w:rtl/>
          <w:lang w:bidi="ar-LB"/>
        </w:rPr>
        <w:t>ت</w:t>
      </w:r>
      <w:r w:rsidR="004E0C97" w:rsidRPr="005C5162">
        <w:rPr>
          <w:rFonts w:asciiTheme="majorBidi" w:hAnsiTheme="majorBidi" w:cstheme="majorBidi" w:hint="cs"/>
          <w:sz w:val="32"/>
          <w:szCs w:val="32"/>
          <w:rtl/>
          <w:lang w:bidi="ar-LB"/>
        </w:rPr>
        <w:t xml:space="preserve"> </w:t>
      </w:r>
      <w:r w:rsidR="00E62E3B">
        <w:rPr>
          <w:rFonts w:asciiTheme="majorBidi" w:hAnsiTheme="majorBidi" w:cstheme="majorBidi" w:hint="cs"/>
          <w:sz w:val="32"/>
          <w:szCs w:val="32"/>
          <w:rtl/>
          <w:lang w:bidi="ar-LB"/>
        </w:rPr>
        <w:t>لجنة المال والموازنة</w:t>
      </w:r>
      <w:r w:rsidR="0010030A" w:rsidRPr="005C5162">
        <w:rPr>
          <w:rFonts w:asciiTheme="majorBidi" w:hAnsiTheme="majorBidi" w:cstheme="majorBidi" w:hint="cs"/>
          <w:sz w:val="32"/>
          <w:szCs w:val="32"/>
          <w:rtl/>
          <w:lang w:bidi="ar-LB"/>
        </w:rPr>
        <w:t xml:space="preserve"> المشروع كما ورد من الحكومة</w:t>
      </w:r>
      <w:r w:rsidR="00C279C4" w:rsidRPr="005C5162">
        <w:rPr>
          <w:rFonts w:asciiTheme="majorBidi" w:hAnsiTheme="majorBidi" w:cstheme="majorBidi" w:hint="cs"/>
          <w:sz w:val="32"/>
          <w:szCs w:val="32"/>
          <w:rtl/>
          <w:lang w:bidi="ar-LB"/>
        </w:rPr>
        <w:t xml:space="preserve"> من</w:t>
      </w:r>
      <w:r w:rsidR="005C5162">
        <w:rPr>
          <w:rFonts w:asciiTheme="majorBidi" w:hAnsiTheme="majorBidi" w:cstheme="majorBidi" w:hint="cs"/>
          <w:sz w:val="32"/>
          <w:szCs w:val="32"/>
          <w:rtl/>
          <w:lang w:bidi="ar-LB"/>
        </w:rPr>
        <w:t xml:space="preserve"> جهة</w:t>
      </w:r>
      <w:r w:rsidR="0010030A" w:rsidRPr="005C5162">
        <w:rPr>
          <w:rFonts w:asciiTheme="majorBidi" w:hAnsiTheme="majorBidi" w:cstheme="majorBidi" w:hint="cs"/>
          <w:sz w:val="32"/>
          <w:szCs w:val="32"/>
          <w:rtl/>
          <w:lang w:bidi="ar-LB"/>
        </w:rPr>
        <w:t xml:space="preserve">، </w:t>
      </w:r>
      <w:r w:rsidR="00E62E3B">
        <w:rPr>
          <w:rFonts w:asciiTheme="majorBidi" w:hAnsiTheme="majorBidi" w:cstheme="majorBidi" w:hint="cs"/>
          <w:sz w:val="32"/>
          <w:szCs w:val="32"/>
          <w:rtl/>
          <w:lang w:bidi="ar-LB"/>
        </w:rPr>
        <w:t>وأدخلت</w:t>
      </w:r>
      <w:r w:rsidR="0010030A" w:rsidRPr="005C5162">
        <w:rPr>
          <w:rFonts w:asciiTheme="majorBidi" w:hAnsiTheme="majorBidi" w:cstheme="majorBidi" w:hint="cs"/>
          <w:sz w:val="32"/>
          <w:szCs w:val="32"/>
          <w:rtl/>
          <w:lang w:bidi="ar-LB"/>
        </w:rPr>
        <w:t xml:space="preserve"> عليه</w:t>
      </w:r>
      <w:r w:rsidR="00C279C4" w:rsidRPr="005C5162">
        <w:rPr>
          <w:rFonts w:asciiTheme="majorBidi" w:hAnsiTheme="majorBidi" w:cstheme="majorBidi" w:hint="cs"/>
          <w:sz w:val="32"/>
          <w:szCs w:val="32"/>
          <w:rtl/>
          <w:lang w:bidi="ar-LB"/>
        </w:rPr>
        <w:t xml:space="preserve"> </w:t>
      </w:r>
      <w:r w:rsidR="00E62E3B">
        <w:rPr>
          <w:rFonts w:asciiTheme="majorBidi" w:hAnsiTheme="majorBidi" w:cstheme="majorBidi" w:hint="cs"/>
          <w:sz w:val="32"/>
          <w:szCs w:val="32"/>
          <w:rtl/>
          <w:lang w:bidi="ar-LB"/>
        </w:rPr>
        <w:t xml:space="preserve">تعديلات </w:t>
      </w:r>
      <w:r w:rsidR="00C279C4" w:rsidRPr="005C5162">
        <w:rPr>
          <w:rFonts w:asciiTheme="majorBidi" w:hAnsiTheme="majorBidi" w:cstheme="majorBidi" w:hint="cs"/>
          <w:sz w:val="32"/>
          <w:szCs w:val="32"/>
          <w:rtl/>
          <w:lang w:bidi="ar-LB"/>
        </w:rPr>
        <w:t>من جهة ثانية، مع الإشارة إلى أنه</w:t>
      </w:r>
      <w:r w:rsidR="0010030A" w:rsidRPr="005C5162">
        <w:rPr>
          <w:rFonts w:asciiTheme="majorBidi" w:hAnsiTheme="majorBidi" w:cstheme="majorBidi" w:hint="cs"/>
          <w:sz w:val="32"/>
          <w:szCs w:val="32"/>
          <w:rtl/>
          <w:lang w:bidi="ar-LB"/>
        </w:rPr>
        <w:t xml:space="preserve"> كان بإمكان اللجنة إجراء المزيد من التعديلات في ما لو كان المشروع قد وردها خلال المهلة الدستورية، أي قبل إنفاق القسم الأكبر من الاعتمادات. </w:t>
      </w:r>
    </w:p>
    <w:p w:rsidR="001E1FA5" w:rsidRDefault="001E1FA5" w:rsidP="001E1FA5">
      <w:pPr>
        <w:bidi/>
        <w:jc w:val="both"/>
        <w:rPr>
          <w:rFonts w:asciiTheme="majorBidi" w:hAnsiTheme="majorBidi" w:cstheme="majorBidi"/>
          <w:sz w:val="32"/>
          <w:szCs w:val="32"/>
          <w:rtl/>
          <w:lang w:bidi="ar-LB"/>
        </w:rPr>
      </w:pPr>
    </w:p>
    <w:p w:rsidR="005F2DCF" w:rsidRDefault="005F2DCF" w:rsidP="005F2DCF">
      <w:pPr>
        <w:bidi/>
        <w:jc w:val="both"/>
        <w:rPr>
          <w:rFonts w:asciiTheme="majorBidi" w:hAnsiTheme="majorBidi" w:cstheme="majorBidi"/>
          <w:sz w:val="32"/>
          <w:szCs w:val="32"/>
          <w:rtl/>
          <w:lang w:bidi="ar-LB"/>
        </w:rPr>
      </w:pPr>
    </w:p>
    <w:p w:rsidR="005C5162" w:rsidRDefault="005C5162" w:rsidP="009C127A">
      <w:pPr>
        <w:bidi/>
        <w:jc w:val="center"/>
        <w:rPr>
          <w:rFonts w:asciiTheme="majorBidi" w:hAnsiTheme="majorBidi" w:cstheme="majorBidi"/>
          <w:b/>
          <w:bCs/>
          <w:sz w:val="32"/>
          <w:szCs w:val="32"/>
          <w:rtl/>
          <w:lang w:bidi="ar-LB"/>
        </w:rPr>
      </w:pPr>
    </w:p>
    <w:p w:rsidR="005C5162" w:rsidRDefault="005C5162" w:rsidP="005C5162">
      <w:pPr>
        <w:bidi/>
        <w:jc w:val="center"/>
        <w:rPr>
          <w:rFonts w:asciiTheme="majorBidi" w:hAnsiTheme="majorBidi" w:cstheme="majorBidi"/>
          <w:b/>
          <w:bCs/>
          <w:sz w:val="32"/>
          <w:szCs w:val="32"/>
          <w:rtl/>
          <w:lang w:bidi="ar-LB"/>
        </w:rPr>
      </w:pPr>
    </w:p>
    <w:p w:rsidR="005C5162" w:rsidRDefault="005C5162" w:rsidP="005C5162">
      <w:pPr>
        <w:bidi/>
        <w:jc w:val="center"/>
        <w:rPr>
          <w:rFonts w:asciiTheme="majorBidi" w:hAnsiTheme="majorBidi" w:cstheme="majorBidi"/>
          <w:b/>
          <w:bCs/>
          <w:sz w:val="32"/>
          <w:szCs w:val="32"/>
          <w:rtl/>
          <w:lang w:bidi="ar-LB"/>
        </w:rPr>
      </w:pPr>
    </w:p>
    <w:p w:rsidR="005C5162" w:rsidRDefault="005C5162" w:rsidP="005C5162">
      <w:pPr>
        <w:bidi/>
        <w:jc w:val="center"/>
        <w:rPr>
          <w:rFonts w:asciiTheme="majorBidi" w:hAnsiTheme="majorBidi" w:cstheme="majorBidi"/>
          <w:b/>
          <w:bCs/>
          <w:sz w:val="32"/>
          <w:szCs w:val="32"/>
          <w:rtl/>
          <w:lang w:bidi="ar-LB"/>
        </w:rPr>
      </w:pPr>
    </w:p>
    <w:p w:rsidR="005C5162" w:rsidRDefault="005C5162" w:rsidP="005C5162">
      <w:pPr>
        <w:bidi/>
        <w:jc w:val="center"/>
        <w:rPr>
          <w:rFonts w:asciiTheme="majorBidi" w:hAnsiTheme="majorBidi" w:cstheme="majorBidi"/>
          <w:b/>
          <w:bCs/>
          <w:sz w:val="32"/>
          <w:szCs w:val="32"/>
          <w:rtl/>
          <w:lang w:bidi="ar-LB"/>
        </w:rPr>
      </w:pPr>
    </w:p>
    <w:p w:rsidR="00A82241" w:rsidRDefault="00A82241" w:rsidP="00FA3867">
      <w:pPr>
        <w:bidi/>
        <w:rPr>
          <w:rFonts w:asciiTheme="majorBidi" w:hAnsiTheme="majorBidi" w:cstheme="majorBidi"/>
          <w:b/>
          <w:bCs/>
          <w:sz w:val="32"/>
          <w:szCs w:val="32"/>
          <w:rtl/>
          <w:lang w:bidi="ar-LB"/>
        </w:rPr>
      </w:pPr>
    </w:p>
    <w:p w:rsidR="009C127A" w:rsidRPr="009C127A" w:rsidRDefault="009C127A" w:rsidP="00A82241">
      <w:pPr>
        <w:bidi/>
        <w:jc w:val="center"/>
        <w:rPr>
          <w:rFonts w:asciiTheme="majorBidi" w:hAnsiTheme="majorBidi" w:cstheme="majorBidi"/>
          <w:b/>
          <w:bCs/>
          <w:sz w:val="32"/>
          <w:szCs w:val="32"/>
          <w:rtl/>
          <w:lang w:bidi="ar-LB"/>
        </w:rPr>
      </w:pPr>
      <w:r w:rsidRPr="009C127A">
        <w:rPr>
          <w:rFonts w:asciiTheme="majorBidi" w:hAnsiTheme="majorBidi" w:cstheme="majorBidi" w:hint="cs"/>
          <w:b/>
          <w:bCs/>
          <w:sz w:val="32"/>
          <w:szCs w:val="32"/>
          <w:rtl/>
          <w:lang w:bidi="ar-LB"/>
        </w:rPr>
        <w:t>القسم الأول</w:t>
      </w:r>
    </w:p>
    <w:p w:rsidR="0010030A" w:rsidRDefault="0010030A" w:rsidP="009C127A">
      <w:pPr>
        <w:bidi/>
        <w:jc w:val="center"/>
        <w:rPr>
          <w:rFonts w:asciiTheme="majorBidi" w:hAnsiTheme="majorBidi" w:cstheme="majorBidi"/>
          <w:b/>
          <w:bCs/>
          <w:sz w:val="32"/>
          <w:szCs w:val="32"/>
          <w:rtl/>
          <w:lang w:bidi="ar-LB"/>
        </w:rPr>
      </w:pPr>
      <w:r w:rsidRPr="001E1FA5">
        <w:rPr>
          <w:rFonts w:asciiTheme="majorBidi" w:hAnsiTheme="majorBidi" w:cstheme="majorBidi" w:hint="cs"/>
          <w:b/>
          <w:bCs/>
          <w:sz w:val="32"/>
          <w:szCs w:val="32"/>
          <w:rtl/>
          <w:lang w:bidi="ar-LB"/>
        </w:rPr>
        <w:t>المشروع كما ورد من الحكومة</w:t>
      </w:r>
    </w:p>
    <w:p w:rsidR="009C127A" w:rsidRPr="001E1FA5" w:rsidRDefault="009C127A" w:rsidP="009C127A">
      <w:pPr>
        <w:bidi/>
        <w:jc w:val="both"/>
        <w:rPr>
          <w:rFonts w:asciiTheme="majorBidi" w:hAnsiTheme="majorBidi" w:cstheme="majorBidi"/>
          <w:b/>
          <w:bCs/>
          <w:sz w:val="32"/>
          <w:szCs w:val="32"/>
          <w:rtl/>
          <w:lang w:bidi="ar-LB"/>
        </w:rPr>
      </w:pPr>
    </w:p>
    <w:p w:rsidR="0010030A" w:rsidRDefault="0010030A" w:rsidP="008F366B">
      <w:pPr>
        <w:tabs>
          <w:tab w:val="left" w:pos="360"/>
        </w:tabs>
        <w:bidi/>
        <w:jc w:val="both"/>
        <w:rPr>
          <w:rFonts w:asciiTheme="majorBidi" w:hAnsiTheme="majorBidi" w:cstheme="majorBidi"/>
          <w:sz w:val="32"/>
          <w:szCs w:val="32"/>
          <w:rtl/>
          <w:lang w:bidi="ar-LB"/>
        </w:rPr>
      </w:pPr>
      <w:r>
        <w:rPr>
          <w:rFonts w:asciiTheme="majorBidi" w:hAnsiTheme="majorBidi" w:cstheme="majorBidi" w:hint="cs"/>
          <w:sz w:val="32"/>
          <w:szCs w:val="32"/>
          <w:rtl/>
          <w:lang w:bidi="ar-LB"/>
        </w:rPr>
        <w:t>يتضمن مشروع الموازنة العامة والموازنات الملحقة</w:t>
      </w:r>
      <w:r w:rsidR="009C127A">
        <w:rPr>
          <w:rFonts w:asciiTheme="majorBidi" w:hAnsiTheme="majorBidi" w:cstheme="majorBidi" w:hint="cs"/>
          <w:sz w:val="32"/>
          <w:szCs w:val="32"/>
          <w:rtl/>
          <w:lang w:bidi="ar-LB"/>
        </w:rPr>
        <w:t xml:space="preserve"> لعام 2017</w:t>
      </w:r>
      <w:r>
        <w:rPr>
          <w:rFonts w:asciiTheme="majorBidi" w:hAnsiTheme="majorBidi" w:cstheme="majorBidi" w:hint="cs"/>
          <w:sz w:val="32"/>
          <w:szCs w:val="32"/>
          <w:rtl/>
          <w:lang w:bidi="ar-LB"/>
        </w:rPr>
        <w:t>:</w:t>
      </w:r>
    </w:p>
    <w:p w:rsidR="005C5162" w:rsidRDefault="005C5162" w:rsidP="005C5162">
      <w:pPr>
        <w:tabs>
          <w:tab w:val="left" w:pos="360"/>
        </w:tabs>
        <w:bidi/>
        <w:jc w:val="both"/>
        <w:rPr>
          <w:rFonts w:asciiTheme="majorBidi" w:hAnsiTheme="majorBidi" w:cstheme="majorBidi"/>
          <w:sz w:val="32"/>
          <w:szCs w:val="32"/>
          <w:rtl/>
          <w:lang w:bidi="ar-LB"/>
        </w:rPr>
      </w:pPr>
    </w:p>
    <w:p w:rsidR="0010030A" w:rsidRPr="00B73555" w:rsidRDefault="00B73555" w:rsidP="00B73555">
      <w:pPr>
        <w:bidi/>
        <w:ind w:left="630" w:hanging="630"/>
        <w:jc w:val="both"/>
        <w:rPr>
          <w:rFonts w:asciiTheme="majorBidi" w:hAnsiTheme="majorBidi" w:cstheme="majorBidi"/>
          <w:sz w:val="32"/>
          <w:szCs w:val="32"/>
          <w:lang w:bidi="ar-LB"/>
        </w:rPr>
      </w:pPr>
      <w:r w:rsidRPr="00B73555">
        <w:rPr>
          <w:rFonts w:asciiTheme="majorBidi" w:hAnsiTheme="majorBidi" w:cstheme="majorBidi" w:hint="cs"/>
          <w:b/>
          <w:bCs/>
          <w:sz w:val="32"/>
          <w:szCs w:val="32"/>
          <w:u w:val="single"/>
          <w:rtl/>
          <w:lang w:bidi="ar-LB"/>
        </w:rPr>
        <w:t>أولاً</w:t>
      </w:r>
      <w:r>
        <w:rPr>
          <w:rFonts w:asciiTheme="majorBidi" w:hAnsiTheme="majorBidi" w:cstheme="majorBidi" w:hint="cs"/>
          <w:b/>
          <w:bCs/>
          <w:sz w:val="32"/>
          <w:szCs w:val="32"/>
          <w:rtl/>
          <w:lang w:bidi="ar-LB"/>
        </w:rPr>
        <w:t xml:space="preserve">: </w:t>
      </w:r>
      <w:r w:rsidR="0010030A" w:rsidRPr="00B73555">
        <w:rPr>
          <w:rFonts w:asciiTheme="majorBidi" w:hAnsiTheme="majorBidi" w:cstheme="majorBidi" w:hint="cs"/>
          <w:b/>
          <w:bCs/>
          <w:sz w:val="32"/>
          <w:szCs w:val="32"/>
          <w:rtl/>
          <w:lang w:bidi="ar-LB"/>
        </w:rPr>
        <w:t>مشروع قانون الموازنة</w:t>
      </w:r>
      <w:r w:rsidR="0010030A" w:rsidRPr="00B73555">
        <w:rPr>
          <w:rFonts w:asciiTheme="majorBidi" w:hAnsiTheme="majorBidi" w:cstheme="majorBidi" w:hint="cs"/>
          <w:sz w:val="32"/>
          <w:szCs w:val="32"/>
          <w:rtl/>
          <w:lang w:bidi="ar-LB"/>
        </w:rPr>
        <w:t xml:space="preserve"> المتضمن ستة وسبعين مادة </w:t>
      </w:r>
      <w:r w:rsidR="00C97DF0" w:rsidRPr="00B73555">
        <w:rPr>
          <w:rFonts w:asciiTheme="majorBidi" w:hAnsiTheme="majorBidi" w:cstheme="majorBidi" w:hint="cs"/>
          <w:sz w:val="32"/>
          <w:szCs w:val="32"/>
          <w:rtl/>
          <w:lang w:bidi="ar-LB"/>
        </w:rPr>
        <w:t>موزعة على أربعة فصول هي التالية:</w:t>
      </w:r>
    </w:p>
    <w:p w:rsidR="001E1FA5" w:rsidRDefault="001E1FA5" w:rsidP="001E1FA5">
      <w:pPr>
        <w:pStyle w:val="ListParagraph"/>
        <w:tabs>
          <w:tab w:val="left" w:pos="540"/>
        </w:tabs>
        <w:bidi/>
        <w:jc w:val="both"/>
        <w:rPr>
          <w:rFonts w:asciiTheme="majorBidi" w:hAnsiTheme="majorBidi" w:cstheme="majorBidi"/>
          <w:sz w:val="32"/>
          <w:szCs w:val="32"/>
          <w:lang w:bidi="ar-LB"/>
        </w:rPr>
      </w:pPr>
    </w:p>
    <w:p w:rsidR="00C97DF0" w:rsidRDefault="00C97DF0" w:rsidP="008736CA">
      <w:pPr>
        <w:pStyle w:val="ListParagraph"/>
        <w:numPr>
          <w:ilvl w:val="0"/>
          <w:numId w:val="2"/>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الفصل الأول: مواد الموازنة</w:t>
      </w:r>
    </w:p>
    <w:p w:rsidR="00C97DF0" w:rsidRDefault="00C97DF0" w:rsidP="008736CA">
      <w:pPr>
        <w:pStyle w:val="ListParagraph"/>
        <w:numPr>
          <w:ilvl w:val="0"/>
          <w:numId w:val="2"/>
        </w:numPr>
        <w:tabs>
          <w:tab w:val="left" w:pos="540"/>
        </w:tabs>
        <w:bidi/>
        <w:jc w:val="both"/>
        <w:rPr>
          <w:rFonts w:asciiTheme="majorBidi" w:hAnsiTheme="majorBidi" w:cstheme="majorBidi"/>
          <w:sz w:val="32"/>
          <w:szCs w:val="32"/>
          <w:lang w:bidi="ar-LB"/>
        </w:rPr>
      </w:pPr>
      <w:r w:rsidRPr="00C97DF0">
        <w:rPr>
          <w:rFonts w:asciiTheme="majorBidi" w:hAnsiTheme="majorBidi" w:cstheme="majorBidi" w:hint="cs"/>
          <w:sz w:val="32"/>
          <w:szCs w:val="32"/>
          <w:rtl/>
          <w:lang w:bidi="ar-LB"/>
        </w:rPr>
        <w:t>الفصل الثاني: قوانين البرامج وتعديلاتها</w:t>
      </w:r>
    </w:p>
    <w:p w:rsidR="00C97DF0" w:rsidRDefault="00C97DF0" w:rsidP="008736CA">
      <w:pPr>
        <w:pStyle w:val="ListParagraph"/>
        <w:numPr>
          <w:ilvl w:val="0"/>
          <w:numId w:val="2"/>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الفصل الثالث: التعديلات والإعفاءات الضريبية</w:t>
      </w:r>
    </w:p>
    <w:p w:rsidR="00C97DF0" w:rsidRDefault="00C97DF0" w:rsidP="008736CA">
      <w:pPr>
        <w:pStyle w:val="ListParagraph"/>
        <w:numPr>
          <w:ilvl w:val="0"/>
          <w:numId w:val="2"/>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الفصل الرابع: مواد متفرقة</w:t>
      </w:r>
    </w:p>
    <w:p w:rsidR="001E1FA5" w:rsidRDefault="001E1FA5" w:rsidP="001E1FA5">
      <w:pPr>
        <w:pStyle w:val="ListParagraph"/>
        <w:tabs>
          <w:tab w:val="left" w:pos="540"/>
        </w:tabs>
        <w:bidi/>
        <w:ind w:left="1440"/>
        <w:jc w:val="both"/>
        <w:rPr>
          <w:rFonts w:asciiTheme="majorBidi" w:hAnsiTheme="majorBidi" w:cstheme="majorBidi"/>
          <w:sz w:val="32"/>
          <w:szCs w:val="32"/>
          <w:lang w:bidi="ar-LB"/>
        </w:rPr>
      </w:pPr>
    </w:p>
    <w:p w:rsidR="00085F41" w:rsidRPr="00B73555" w:rsidRDefault="00C279C4" w:rsidP="00A82241">
      <w:pPr>
        <w:pStyle w:val="ListParagraph"/>
        <w:numPr>
          <w:ilvl w:val="0"/>
          <w:numId w:val="11"/>
        </w:numPr>
        <w:tabs>
          <w:tab w:val="left" w:pos="540"/>
        </w:tabs>
        <w:bidi/>
        <w:jc w:val="both"/>
        <w:rPr>
          <w:rFonts w:asciiTheme="majorBidi" w:hAnsiTheme="majorBidi" w:cstheme="majorBidi"/>
          <w:b/>
          <w:bCs/>
          <w:sz w:val="32"/>
          <w:szCs w:val="32"/>
          <w:lang w:bidi="ar-LB"/>
        </w:rPr>
      </w:pPr>
      <w:r w:rsidRPr="00B73555">
        <w:rPr>
          <w:rFonts w:asciiTheme="majorBidi" w:hAnsiTheme="majorBidi" w:cstheme="majorBidi" w:hint="cs"/>
          <w:b/>
          <w:bCs/>
          <w:sz w:val="32"/>
          <w:szCs w:val="32"/>
          <w:rtl/>
          <w:lang w:bidi="ar-LB"/>
        </w:rPr>
        <w:t xml:space="preserve">يتبين </w:t>
      </w:r>
      <w:r w:rsidR="00B73555">
        <w:rPr>
          <w:rFonts w:asciiTheme="majorBidi" w:hAnsiTheme="majorBidi" w:cstheme="majorBidi" w:hint="cs"/>
          <w:b/>
          <w:bCs/>
          <w:sz w:val="32"/>
          <w:szCs w:val="32"/>
          <w:rtl/>
          <w:lang w:bidi="ar-LB"/>
        </w:rPr>
        <w:t>بوضوح مما ورد في مشروع القانون</w:t>
      </w:r>
      <w:r w:rsidRPr="00B73555">
        <w:rPr>
          <w:rFonts w:asciiTheme="majorBidi" w:hAnsiTheme="majorBidi" w:cstheme="majorBidi" w:hint="cs"/>
          <w:b/>
          <w:bCs/>
          <w:sz w:val="32"/>
          <w:szCs w:val="32"/>
          <w:rtl/>
          <w:lang w:bidi="ar-LB"/>
        </w:rPr>
        <w:t xml:space="preserve"> </w:t>
      </w:r>
      <w:r w:rsidR="00C97DF0" w:rsidRPr="00B73555">
        <w:rPr>
          <w:rFonts w:asciiTheme="majorBidi" w:hAnsiTheme="majorBidi" w:cstheme="majorBidi" w:hint="cs"/>
          <w:b/>
          <w:bCs/>
          <w:sz w:val="32"/>
          <w:szCs w:val="32"/>
          <w:rtl/>
          <w:lang w:bidi="ar-LB"/>
        </w:rPr>
        <w:t xml:space="preserve">أن الفصل الأول هو الوحيد المتعلق بالموازنة، وبأن الفصول الثلاثة الأخرى </w:t>
      </w:r>
      <w:r w:rsidR="00A82241">
        <w:rPr>
          <w:rFonts w:asciiTheme="majorBidi" w:hAnsiTheme="majorBidi" w:cstheme="majorBidi" w:hint="cs"/>
          <w:b/>
          <w:bCs/>
          <w:sz w:val="32"/>
          <w:szCs w:val="32"/>
          <w:rtl/>
          <w:lang w:bidi="ar-LB"/>
        </w:rPr>
        <w:t>تتضمن الكثير من المواد التي تعتبر</w:t>
      </w:r>
      <w:r w:rsidR="00C97DF0" w:rsidRPr="00B73555">
        <w:rPr>
          <w:rFonts w:asciiTheme="majorBidi" w:hAnsiTheme="majorBidi" w:cstheme="majorBidi" w:hint="cs"/>
          <w:b/>
          <w:bCs/>
          <w:sz w:val="32"/>
          <w:szCs w:val="32"/>
          <w:rtl/>
          <w:lang w:bidi="ar-LB"/>
        </w:rPr>
        <w:t xml:space="preserve"> من قبيل فرسان الموازنة، أي من قبيل النصوص التي تحشر في مشروع الموازنة بهدف تمريرها تحت ضغط هاجس إقرار الموازنة خلال المهلة القصيرة نسبياً المحددة لإقرارها.</w:t>
      </w:r>
    </w:p>
    <w:p w:rsidR="001E1FA5" w:rsidRPr="001E1FA5" w:rsidRDefault="001E1FA5" w:rsidP="001E1FA5">
      <w:pPr>
        <w:pStyle w:val="ListParagraph"/>
        <w:tabs>
          <w:tab w:val="left" w:pos="540"/>
        </w:tabs>
        <w:bidi/>
        <w:jc w:val="both"/>
        <w:rPr>
          <w:rFonts w:asciiTheme="majorBidi" w:hAnsiTheme="majorBidi" w:cstheme="majorBidi"/>
          <w:b/>
          <w:bCs/>
          <w:sz w:val="32"/>
          <w:szCs w:val="32"/>
          <w:rtl/>
          <w:lang w:bidi="ar-LB"/>
        </w:rPr>
      </w:pPr>
    </w:p>
    <w:p w:rsidR="00C97DF0" w:rsidRPr="00B73555" w:rsidRDefault="00C97DF0" w:rsidP="005C5162">
      <w:pPr>
        <w:pStyle w:val="ListParagraph"/>
        <w:numPr>
          <w:ilvl w:val="0"/>
          <w:numId w:val="11"/>
        </w:numPr>
        <w:tabs>
          <w:tab w:val="left" w:pos="540"/>
        </w:tabs>
        <w:bidi/>
        <w:jc w:val="both"/>
        <w:rPr>
          <w:rFonts w:asciiTheme="majorBidi" w:hAnsiTheme="majorBidi" w:cstheme="majorBidi"/>
          <w:sz w:val="32"/>
          <w:szCs w:val="32"/>
          <w:lang w:bidi="ar-LB"/>
        </w:rPr>
      </w:pPr>
      <w:r w:rsidRPr="00B73555">
        <w:rPr>
          <w:rFonts w:asciiTheme="majorBidi" w:hAnsiTheme="majorBidi" w:cstheme="majorBidi" w:hint="cs"/>
          <w:b/>
          <w:bCs/>
          <w:sz w:val="32"/>
          <w:szCs w:val="32"/>
          <w:rtl/>
          <w:lang w:bidi="ar-LB"/>
        </w:rPr>
        <w:t>غالباً ما تفتقر هذه النصوص</w:t>
      </w:r>
      <w:r w:rsidRPr="00B73555">
        <w:rPr>
          <w:rFonts w:asciiTheme="majorBidi" w:hAnsiTheme="majorBidi" w:cstheme="majorBidi" w:hint="cs"/>
          <w:sz w:val="32"/>
          <w:szCs w:val="32"/>
          <w:rtl/>
          <w:lang w:bidi="ar-LB"/>
        </w:rPr>
        <w:t xml:space="preserve">، لاسيما المتعلقة منها بإحداث نصوص ضريبية أو بتعديل نصوص ضريبية نافذة، </w:t>
      </w:r>
      <w:r w:rsidR="005C5162" w:rsidRPr="005C5162">
        <w:rPr>
          <w:rFonts w:asciiTheme="majorBidi" w:hAnsiTheme="majorBidi" w:cstheme="majorBidi" w:hint="cs"/>
          <w:b/>
          <w:bCs/>
          <w:sz w:val="32"/>
          <w:szCs w:val="32"/>
          <w:rtl/>
          <w:lang w:bidi="ar-LB"/>
        </w:rPr>
        <w:t>إلى أسباب تبريرية كافية، و</w:t>
      </w:r>
      <w:r w:rsidRPr="005C5162">
        <w:rPr>
          <w:rFonts w:asciiTheme="majorBidi" w:hAnsiTheme="majorBidi" w:cstheme="majorBidi" w:hint="cs"/>
          <w:b/>
          <w:bCs/>
          <w:sz w:val="32"/>
          <w:szCs w:val="32"/>
          <w:rtl/>
          <w:lang w:bidi="ar-LB"/>
        </w:rPr>
        <w:t>إلى</w:t>
      </w:r>
      <w:r w:rsidRPr="00B73555">
        <w:rPr>
          <w:rFonts w:asciiTheme="majorBidi" w:hAnsiTheme="majorBidi" w:cstheme="majorBidi" w:hint="cs"/>
          <w:b/>
          <w:bCs/>
          <w:sz w:val="32"/>
          <w:szCs w:val="32"/>
          <w:rtl/>
          <w:lang w:bidi="ar-LB"/>
        </w:rPr>
        <w:t xml:space="preserve"> رؤيا شاملة</w:t>
      </w:r>
      <w:r w:rsidRPr="00B73555">
        <w:rPr>
          <w:rFonts w:asciiTheme="majorBidi" w:hAnsiTheme="majorBidi" w:cstheme="majorBidi" w:hint="cs"/>
          <w:sz w:val="32"/>
          <w:szCs w:val="32"/>
          <w:rtl/>
          <w:lang w:bidi="ar-LB"/>
        </w:rPr>
        <w:t xml:space="preserve"> </w:t>
      </w:r>
      <w:r w:rsidR="00ED093E" w:rsidRPr="00B73555">
        <w:rPr>
          <w:rFonts w:asciiTheme="majorBidi" w:hAnsiTheme="majorBidi" w:cstheme="majorBidi" w:hint="cs"/>
          <w:sz w:val="32"/>
          <w:szCs w:val="32"/>
          <w:rtl/>
          <w:lang w:bidi="ar-LB"/>
        </w:rPr>
        <w:t>تحقق</w:t>
      </w:r>
      <w:r w:rsidRPr="00B73555">
        <w:rPr>
          <w:rFonts w:asciiTheme="majorBidi" w:hAnsiTheme="majorBidi" w:cstheme="majorBidi" w:hint="cs"/>
          <w:sz w:val="32"/>
          <w:szCs w:val="32"/>
          <w:rtl/>
          <w:lang w:bidi="ar-LB"/>
        </w:rPr>
        <w:t xml:space="preserve"> الأهداف</w:t>
      </w:r>
      <w:r w:rsidR="00ED093E" w:rsidRPr="00B73555">
        <w:rPr>
          <w:rFonts w:asciiTheme="majorBidi" w:hAnsiTheme="majorBidi" w:cstheme="majorBidi" w:hint="cs"/>
          <w:sz w:val="32"/>
          <w:szCs w:val="32"/>
          <w:rtl/>
          <w:lang w:bidi="ar-LB"/>
        </w:rPr>
        <w:t xml:space="preserve"> المرجوة من النظام الضريبي المعتمد، إذ لا يكفي أن يؤمن النص المقترح المورد المالي بل أن ينسجم مع الأهداف الأخرى الاقتصادية منها والاجتماعية وي</w:t>
      </w:r>
      <w:r w:rsidR="004E0C97" w:rsidRPr="00B73555">
        <w:rPr>
          <w:rFonts w:asciiTheme="majorBidi" w:hAnsiTheme="majorBidi" w:cstheme="majorBidi" w:hint="cs"/>
          <w:sz w:val="32"/>
          <w:szCs w:val="32"/>
          <w:rtl/>
          <w:lang w:bidi="ar-LB"/>
        </w:rPr>
        <w:t xml:space="preserve">حقق العدالة وإعادة </w:t>
      </w:r>
      <w:r w:rsidR="004E0C97" w:rsidRPr="00B73555">
        <w:rPr>
          <w:rFonts w:asciiTheme="majorBidi" w:hAnsiTheme="majorBidi" w:cstheme="majorBidi" w:hint="cs"/>
          <w:sz w:val="32"/>
          <w:szCs w:val="32"/>
          <w:rtl/>
          <w:lang w:bidi="ar-LB"/>
        </w:rPr>
        <w:lastRenderedPageBreak/>
        <w:t>توزيع الثروة، هذا مع العلم بأن تعدد النصوص الدخيلة على مشروع الموازنة يحول غالباً دون إيلائها الوقت الكافي للبحث والتدقيق.</w:t>
      </w:r>
    </w:p>
    <w:p w:rsidR="001E1FA5" w:rsidRDefault="001E1FA5" w:rsidP="001E1FA5">
      <w:pPr>
        <w:pStyle w:val="ListParagraph"/>
        <w:tabs>
          <w:tab w:val="left" w:pos="540"/>
        </w:tabs>
        <w:bidi/>
        <w:ind w:left="1080"/>
        <w:jc w:val="both"/>
        <w:rPr>
          <w:rFonts w:asciiTheme="majorBidi" w:hAnsiTheme="majorBidi" w:cstheme="majorBidi"/>
          <w:sz w:val="32"/>
          <w:szCs w:val="32"/>
          <w:rtl/>
          <w:lang w:bidi="ar-LB"/>
        </w:rPr>
      </w:pPr>
    </w:p>
    <w:p w:rsidR="00ED093E" w:rsidRPr="00B73555" w:rsidRDefault="00ED093E" w:rsidP="00A82241">
      <w:pPr>
        <w:pStyle w:val="ListParagraph"/>
        <w:numPr>
          <w:ilvl w:val="0"/>
          <w:numId w:val="11"/>
        </w:numPr>
        <w:tabs>
          <w:tab w:val="left" w:pos="540"/>
        </w:tabs>
        <w:bidi/>
        <w:jc w:val="both"/>
        <w:rPr>
          <w:rFonts w:asciiTheme="majorBidi" w:hAnsiTheme="majorBidi" w:cstheme="majorBidi"/>
          <w:sz w:val="32"/>
          <w:szCs w:val="32"/>
          <w:lang w:bidi="ar-LB"/>
        </w:rPr>
      </w:pPr>
      <w:r w:rsidRPr="00B73555">
        <w:rPr>
          <w:rFonts w:asciiTheme="majorBidi" w:hAnsiTheme="majorBidi" w:cstheme="majorBidi" w:hint="cs"/>
          <w:b/>
          <w:bCs/>
          <w:sz w:val="32"/>
          <w:szCs w:val="32"/>
          <w:rtl/>
          <w:lang w:bidi="ar-LB"/>
        </w:rPr>
        <w:t xml:space="preserve">أما عن قوانين البرامج، </w:t>
      </w:r>
      <w:r w:rsidR="002A31E9" w:rsidRPr="00B73555">
        <w:rPr>
          <w:rFonts w:asciiTheme="majorBidi" w:hAnsiTheme="majorBidi" w:cstheme="majorBidi" w:hint="cs"/>
          <w:b/>
          <w:bCs/>
          <w:sz w:val="32"/>
          <w:szCs w:val="32"/>
          <w:rtl/>
          <w:lang w:bidi="ar-LB"/>
        </w:rPr>
        <w:t xml:space="preserve">وهي من قبيل فرسان الموازنة، </w:t>
      </w:r>
      <w:r w:rsidR="00942069" w:rsidRPr="00B73555">
        <w:rPr>
          <w:rFonts w:asciiTheme="majorBidi" w:hAnsiTheme="majorBidi" w:cstheme="majorBidi" w:hint="cs"/>
          <w:b/>
          <w:bCs/>
          <w:sz w:val="32"/>
          <w:szCs w:val="32"/>
          <w:rtl/>
          <w:lang w:bidi="ar-LB"/>
        </w:rPr>
        <w:t xml:space="preserve">فغالباً ما تدرج في هذا المشروع </w:t>
      </w:r>
      <w:r w:rsidRPr="00B73555">
        <w:rPr>
          <w:rFonts w:asciiTheme="majorBidi" w:hAnsiTheme="majorBidi" w:cstheme="majorBidi" w:hint="cs"/>
          <w:b/>
          <w:bCs/>
          <w:sz w:val="32"/>
          <w:szCs w:val="32"/>
          <w:rtl/>
          <w:lang w:bidi="ar-LB"/>
        </w:rPr>
        <w:t>دون</w:t>
      </w:r>
      <w:r w:rsidR="008C0D4B">
        <w:rPr>
          <w:rFonts w:asciiTheme="majorBidi" w:hAnsiTheme="majorBidi" w:cstheme="majorBidi" w:hint="cs"/>
          <w:b/>
          <w:bCs/>
          <w:sz w:val="32"/>
          <w:szCs w:val="32"/>
          <w:rtl/>
          <w:lang w:bidi="ar-LB"/>
        </w:rPr>
        <w:t xml:space="preserve"> ان</w:t>
      </w:r>
      <w:r w:rsidRPr="00B73555">
        <w:rPr>
          <w:rFonts w:asciiTheme="majorBidi" w:hAnsiTheme="majorBidi" w:cstheme="majorBidi" w:hint="cs"/>
          <w:b/>
          <w:bCs/>
          <w:sz w:val="32"/>
          <w:szCs w:val="32"/>
          <w:rtl/>
          <w:lang w:bidi="ar-LB"/>
        </w:rPr>
        <w:t xml:space="preserve"> </w:t>
      </w:r>
      <w:r w:rsidR="00942069" w:rsidRPr="00B73555">
        <w:rPr>
          <w:rFonts w:asciiTheme="majorBidi" w:hAnsiTheme="majorBidi" w:cstheme="majorBidi" w:hint="cs"/>
          <w:b/>
          <w:bCs/>
          <w:sz w:val="32"/>
          <w:szCs w:val="32"/>
          <w:rtl/>
          <w:lang w:bidi="ar-LB"/>
        </w:rPr>
        <w:t>تقترن ب</w:t>
      </w:r>
      <w:r w:rsidRPr="00B73555">
        <w:rPr>
          <w:rFonts w:asciiTheme="majorBidi" w:hAnsiTheme="majorBidi" w:cstheme="majorBidi" w:hint="cs"/>
          <w:b/>
          <w:bCs/>
          <w:sz w:val="32"/>
          <w:szCs w:val="32"/>
          <w:rtl/>
          <w:lang w:bidi="ar-LB"/>
        </w:rPr>
        <w:t>أية أسباب موجبة ودون دراسة جدوى، وتخرج عن مفهوم قانون البرنامج</w:t>
      </w:r>
      <w:r w:rsidRPr="00B73555">
        <w:rPr>
          <w:rFonts w:asciiTheme="majorBidi" w:hAnsiTheme="majorBidi" w:cstheme="majorBidi" w:hint="cs"/>
          <w:sz w:val="32"/>
          <w:szCs w:val="32"/>
          <w:rtl/>
          <w:lang w:bidi="ar-LB"/>
        </w:rPr>
        <w:t xml:space="preserve"> بوصفه:</w:t>
      </w:r>
    </w:p>
    <w:p w:rsidR="001E1FA5" w:rsidRPr="001E1FA5" w:rsidRDefault="001E1FA5" w:rsidP="001E1FA5">
      <w:pPr>
        <w:pStyle w:val="ListParagraph"/>
        <w:rPr>
          <w:rFonts w:asciiTheme="majorBidi" w:hAnsiTheme="majorBidi" w:cstheme="majorBidi"/>
          <w:sz w:val="32"/>
          <w:szCs w:val="32"/>
          <w:rtl/>
          <w:lang w:bidi="ar-LB"/>
        </w:rPr>
      </w:pPr>
    </w:p>
    <w:p w:rsidR="00ED093E" w:rsidRPr="001E1FA5" w:rsidRDefault="00ED093E" w:rsidP="008736CA">
      <w:pPr>
        <w:pStyle w:val="ListParagraph"/>
        <w:numPr>
          <w:ilvl w:val="0"/>
          <w:numId w:val="3"/>
        </w:numPr>
        <w:tabs>
          <w:tab w:val="left" w:pos="540"/>
        </w:tabs>
        <w:bidi/>
        <w:jc w:val="both"/>
        <w:rPr>
          <w:rFonts w:asciiTheme="majorBidi" w:hAnsiTheme="majorBidi" w:cstheme="majorBidi"/>
          <w:b/>
          <w:bCs/>
          <w:sz w:val="32"/>
          <w:szCs w:val="32"/>
          <w:lang w:bidi="ar-LB"/>
        </w:rPr>
      </w:pPr>
      <w:r w:rsidRPr="001E1FA5">
        <w:rPr>
          <w:rFonts w:asciiTheme="majorBidi" w:hAnsiTheme="majorBidi" w:cstheme="majorBidi" w:hint="cs"/>
          <w:b/>
          <w:bCs/>
          <w:sz w:val="32"/>
          <w:szCs w:val="32"/>
          <w:rtl/>
          <w:lang w:bidi="ar-LB"/>
        </w:rPr>
        <w:t>قانوناً خاصاً،</w:t>
      </w:r>
    </w:p>
    <w:p w:rsidR="00ED093E" w:rsidRPr="001E1FA5" w:rsidRDefault="00ED093E" w:rsidP="008C0D4B">
      <w:pPr>
        <w:pStyle w:val="ListParagraph"/>
        <w:numPr>
          <w:ilvl w:val="0"/>
          <w:numId w:val="3"/>
        </w:numPr>
        <w:tabs>
          <w:tab w:val="left" w:pos="540"/>
        </w:tabs>
        <w:bidi/>
        <w:jc w:val="both"/>
        <w:rPr>
          <w:rFonts w:asciiTheme="majorBidi" w:hAnsiTheme="majorBidi" w:cstheme="majorBidi"/>
          <w:b/>
          <w:bCs/>
          <w:sz w:val="32"/>
          <w:szCs w:val="32"/>
          <w:lang w:bidi="ar-LB"/>
        </w:rPr>
      </w:pPr>
      <w:r w:rsidRPr="001E1FA5">
        <w:rPr>
          <w:rFonts w:asciiTheme="majorBidi" w:hAnsiTheme="majorBidi" w:cstheme="majorBidi" w:hint="cs"/>
          <w:b/>
          <w:bCs/>
          <w:sz w:val="32"/>
          <w:szCs w:val="32"/>
          <w:rtl/>
          <w:lang w:bidi="ar-LB"/>
        </w:rPr>
        <w:t xml:space="preserve">يوضع لتنفيذ مشروع إنشائي </w:t>
      </w:r>
      <w:r w:rsidR="008C0D4B">
        <w:rPr>
          <w:rFonts w:asciiTheme="majorBidi" w:hAnsiTheme="majorBidi" w:cstheme="majorBidi" w:hint="cs"/>
          <w:b/>
          <w:bCs/>
          <w:sz w:val="32"/>
          <w:szCs w:val="32"/>
          <w:rtl/>
          <w:lang w:bidi="ar-LB"/>
        </w:rPr>
        <w:t>كبير</w:t>
      </w:r>
      <w:r w:rsidRPr="001E1FA5">
        <w:rPr>
          <w:rFonts w:asciiTheme="majorBidi" w:hAnsiTheme="majorBidi" w:cstheme="majorBidi" w:hint="cs"/>
          <w:b/>
          <w:bCs/>
          <w:sz w:val="32"/>
          <w:szCs w:val="32"/>
          <w:rtl/>
          <w:lang w:bidi="ar-LB"/>
        </w:rPr>
        <w:t xml:space="preserve"> يتطلب تنفيذه أكثر من سنة،</w:t>
      </w:r>
    </w:p>
    <w:p w:rsidR="00ED093E" w:rsidRDefault="00ED093E" w:rsidP="008736CA">
      <w:pPr>
        <w:pStyle w:val="ListParagraph"/>
        <w:numPr>
          <w:ilvl w:val="0"/>
          <w:numId w:val="3"/>
        </w:numPr>
        <w:tabs>
          <w:tab w:val="left" w:pos="540"/>
        </w:tabs>
        <w:bidi/>
        <w:jc w:val="both"/>
        <w:rPr>
          <w:rFonts w:asciiTheme="majorBidi" w:hAnsiTheme="majorBidi" w:cstheme="majorBidi"/>
          <w:b/>
          <w:bCs/>
          <w:sz w:val="32"/>
          <w:szCs w:val="32"/>
          <w:lang w:bidi="ar-LB"/>
        </w:rPr>
      </w:pPr>
      <w:r w:rsidRPr="001E1FA5">
        <w:rPr>
          <w:rFonts w:asciiTheme="majorBidi" w:hAnsiTheme="majorBidi" w:cstheme="majorBidi" w:hint="cs"/>
          <w:b/>
          <w:bCs/>
          <w:sz w:val="32"/>
          <w:szCs w:val="32"/>
          <w:rtl/>
          <w:lang w:bidi="ar-LB"/>
        </w:rPr>
        <w:t>يتضمن برنامجاً للتنفيذ يحدد تكاليف المشروع وجدولة التنفيذ.</w:t>
      </w:r>
    </w:p>
    <w:p w:rsidR="001E1FA5" w:rsidRPr="001E1FA5" w:rsidRDefault="001E1FA5" w:rsidP="001E1FA5">
      <w:pPr>
        <w:pStyle w:val="ListParagraph"/>
        <w:tabs>
          <w:tab w:val="left" w:pos="540"/>
        </w:tabs>
        <w:bidi/>
        <w:ind w:left="1440"/>
        <w:jc w:val="both"/>
        <w:rPr>
          <w:rFonts w:asciiTheme="majorBidi" w:hAnsiTheme="majorBidi" w:cstheme="majorBidi"/>
          <w:b/>
          <w:bCs/>
          <w:sz w:val="32"/>
          <w:szCs w:val="32"/>
          <w:lang w:bidi="ar-LB"/>
        </w:rPr>
      </w:pPr>
    </w:p>
    <w:p w:rsidR="002A31E9" w:rsidRPr="00B73555" w:rsidRDefault="002A31E9" w:rsidP="00B73555">
      <w:pPr>
        <w:pStyle w:val="ListParagraph"/>
        <w:tabs>
          <w:tab w:val="left" w:pos="540"/>
        </w:tabs>
        <w:bidi/>
        <w:jc w:val="both"/>
        <w:rPr>
          <w:rFonts w:asciiTheme="majorBidi" w:hAnsiTheme="majorBidi" w:cstheme="majorBidi"/>
          <w:b/>
          <w:bCs/>
          <w:sz w:val="32"/>
          <w:szCs w:val="32"/>
          <w:rtl/>
          <w:lang w:bidi="ar-LB"/>
        </w:rPr>
      </w:pPr>
      <w:r w:rsidRPr="00B73555">
        <w:rPr>
          <w:rFonts w:asciiTheme="majorBidi" w:hAnsiTheme="majorBidi" w:cstheme="majorBidi" w:hint="cs"/>
          <w:b/>
          <w:bCs/>
          <w:sz w:val="32"/>
          <w:szCs w:val="32"/>
          <w:rtl/>
          <w:lang w:bidi="ar-LB"/>
        </w:rPr>
        <w:t>وهو ما لا يتوفر في مشاريع قوانين البرامج المدرجة في مشروع قانون موازنة العام 2017:</w:t>
      </w:r>
    </w:p>
    <w:p w:rsidR="002A31E9" w:rsidRDefault="002A31E9" w:rsidP="008736CA">
      <w:pPr>
        <w:pStyle w:val="ListParagraph"/>
        <w:numPr>
          <w:ilvl w:val="0"/>
          <w:numId w:val="12"/>
        </w:numPr>
        <w:tabs>
          <w:tab w:val="left" w:pos="540"/>
        </w:tabs>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فهناك قوانين برامج للصيانة</w:t>
      </w:r>
      <w:r>
        <w:rPr>
          <w:rFonts w:asciiTheme="majorBidi" w:hAnsiTheme="majorBidi" w:cstheme="majorBidi" w:hint="cs"/>
          <w:sz w:val="32"/>
          <w:szCs w:val="32"/>
          <w:rtl/>
          <w:lang w:bidi="ar-LB"/>
        </w:rPr>
        <w:t>، وهي نفقة دائمة يجب أن تخصص باعتماد سنوي يلحظ في الموازنة.</w:t>
      </w:r>
    </w:p>
    <w:p w:rsidR="002A31E9" w:rsidRDefault="002A31E9" w:rsidP="008736CA">
      <w:pPr>
        <w:pStyle w:val="ListParagraph"/>
        <w:numPr>
          <w:ilvl w:val="0"/>
          <w:numId w:val="12"/>
        </w:numPr>
        <w:tabs>
          <w:tab w:val="left" w:pos="540"/>
        </w:tabs>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وهناك قوانين برامج بقيمة ستة مليارات ليرة</w:t>
      </w:r>
      <w:r>
        <w:rPr>
          <w:rFonts w:asciiTheme="majorBidi" w:hAnsiTheme="majorBidi" w:cstheme="majorBidi" w:hint="cs"/>
          <w:sz w:val="32"/>
          <w:szCs w:val="32"/>
          <w:rtl/>
          <w:lang w:bidi="ar-LB"/>
        </w:rPr>
        <w:t xml:space="preserve"> موزعة على ثلاث سنوات. فاين المشروع الإنشائي الضخم؟</w:t>
      </w:r>
    </w:p>
    <w:p w:rsidR="002A31E9" w:rsidRDefault="002A31E9" w:rsidP="008736CA">
      <w:pPr>
        <w:pStyle w:val="ListParagraph"/>
        <w:numPr>
          <w:ilvl w:val="0"/>
          <w:numId w:val="12"/>
        </w:numPr>
        <w:tabs>
          <w:tab w:val="left" w:pos="540"/>
        </w:tabs>
        <w:bidi/>
        <w:jc w:val="both"/>
        <w:rPr>
          <w:rFonts w:asciiTheme="majorBidi" w:hAnsiTheme="majorBidi" w:cstheme="majorBidi"/>
          <w:b/>
          <w:bCs/>
          <w:sz w:val="32"/>
          <w:szCs w:val="32"/>
          <w:lang w:bidi="ar-LB"/>
        </w:rPr>
      </w:pPr>
      <w:r w:rsidRPr="001E1FA5">
        <w:rPr>
          <w:rFonts w:asciiTheme="majorBidi" w:hAnsiTheme="majorBidi" w:cstheme="majorBidi" w:hint="cs"/>
          <w:b/>
          <w:bCs/>
          <w:sz w:val="32"/>
          <w:szCs w:val="32"/>
          <w:rtl/>
          <w:lang w:bidi="ar-LB"/>
        </w:rPr>
        <w:t>وهناك قوانين برامج لتسديد ديون.</w:t>
      </w:r>
    </w:p>
    <w:p w:rsidR="001E1FA5" w:rsidRPr="001E1FA5" w:rsidRDefault="001E1FA5" w:rsidP="001E1FA5">
      <w:pPr>
        <w:pStyle w:val="ListParagraph"/>
        <w:tabs>
          <w:tab w:val="left" w:pos="540"/>
        </w:tabs>
        <w:bidi/>
        <w:ind w:left="1800"/>
        <w:jc w:val="both"/>
        <w:rPr>
          <w:rFonts w:asciiTheme="majorBidi" w:hAnsiTheme="majorBidi" w:cstheme="majorBidi"/>
          <w:b/>
          <w:bCs/>
          <w:sz w:val="32"/>
          <w:szCs w:val="32"/>
          <w:lang w:bidi="ar-LB"/>
        </w:rPr>
      </w:pPr>
    </w:p>
    <w:p w:rsidR="001E1FA5" w:rsidRDefault="00BE4A47" w:rsidP="00A82241">
      <w:pPr>
        <w:pStyle w:val="ListParagraph"/>
        <w:tabs>
          <w:tab w:val="left" w:pos="540"/>
        </w:tabs>
        <w:bidi/>
        <w:jc w:val="both"/>
        <w:rPr>
          <w:rFonts w:asciiTheme="majorBidi" w:hAnsiTheme="majorBidi" w:cstheme="majorBidi"/>
          <w:sz w:val="32"/>
          <w:szCs w:val="32"/>
          <w:lang w:bidi="ar-LB"/>
        </w:rPr>
      </w:pPr>
      <w:r w:rsidRPr="001E1FA5">
        <w:rPr>
          <w:rFonts w:asciiTheme="majorBidi" w:hAnsiTheme="majorBidi" w:cstheme="majorBidi" w:hint="cs"/>
          <w:b/>
          <w:bCs/>
          <w:sz w:val="32"/>
          <w:szCs w:val="32"/>
          <w:rtl/>
          <w:lang w:bidi="ar-LB"/>
        </w:rPr>
        <w:t>و</w:t>
      </w:r>
      <w:r w:rsidR="00C279C4">
        <w:rPr>
          <w:rFonts w:asciiTheme="majorBidi" w:hAnsiTheme="majorBidi" w:cstheme="majorBidi" w:hint="cs"/>
          <w:b/>
          <w:bCs/>
          <w:sz w:val="32"/>
          <w:szCs w:val="32"/>
          <w:rtl/>
          <w:lang w:bidi="ar-LB"/>
        </w:rPr>
        <w:t>الجدير ذكره</w:t>
      </w:r>
      <w:r w:rsidRPr="001E1FA5">
        <w:rPr>
          <w:rFonts w:asciiTheme="majorBidi" w:hAnsiTheme="majorBidi" w:cstheme="majorBidi" w:hint="cs"/>
          <w:b/>
          <w:bCs/>
          <w:sz w:val="32"/>
          <w:szCs w:val="32"/>
          <w:rtl/>
          <w:lang w:bidi="ar-LB"/>
        </w:rPr>
        <w:t xml:space="preserve"> في </w:t>
      </w:r>
      <w:r w:rsidR="00B73555">
        <w:rPr>
          <w:rFonts w:asciiTheme="majorBidi" w:hAnsiTheme="majorBidi" w:cstheme="majorBidi" w:hint="cs"/>
          <w:b/>
          <w:bCs/>
          <w:sz w:val="32"/>
          <w:szCs w:val="32"/>
          <w:rtl/>
          <w:lang w:bidi="ar-LB"/>
        </w:rPr>
        <w:t>ما</w:t>
      </w:r>
      <w:r w:rsidR="008F3085">
        <w:rPr>
          <w:rFonts w:asciiTheme="majorBidi" w:hAnsiTheme="majorBidi" w:cstheme="majorBidi" w:hint="cs"/>
          <w:b/>
          <w:bCs/>
          <w:sz w:val="32"/>
          <w:szCs w:val="32"/>
          <w:rtl/>
          <w:lang w:bidi="ar-LB"/>
        </w:rPr>
        <w:t xml:space="preserve"> يتعلق</w:t>
      </w:r>
      <w:r w:rsidR="00B73555">
        <w:rPr>
          <w:rFonts w:asciiTheme="majorBidi" w:hAnsiTheme="majorBidi" w:cstheme="majorBidi" w:hint="cs"/>
          <w:b/>
          <w:bCs/>
          <w:sz w:val="32"/>
          <w:szCs w:val="32"/>
          <w:rtl/>
          <w:lang w:bidi="ar-LB"/>
        </w:rPr>
        <w:t xml:space="preserve"> </w:t>
      </w:r>
      <w:r w:rsidR="008F3085">
        <w:rPr>
          <w:rFonts w:asciiTheme="majorBidi" w:hAnsiTheme="majorBidi" w:cstheme="majorBidi" w:hint="cs"/>
          <w:b/>
          <w:bCs/>
          <w:sz w:val="32"/>
          <w:szCs w:val="32"/>
          <w:rtl/>
          <w:lang w:bidi="ar-LB"/>
        </w:rPr>
        <w:t>ب</w:t>
      </w:r>
      <w:r w:rsidRPr="001E1FA5">
        <w:rPr>
          <w:rFonts w:asciiTheme="majorBidi" w:hAnsiTheme="majorBidi" w:cstheme="majorBidi" w:hint="cs"/>
          <w:b/>
          <w:bCs/>
          <w:sz w:val="32"/>
          <w:szCs w:val="32"/>
          <w:rtl/>
          <w:lang w:bidi="ar-LB"/>
        </w:rPr>
        <w:t>قوانين البرامج</w:t>
      </w:r>
      <w:r w:rsidR="002A31E9" w:rsidRPr="001E1FA5">
        <w:rPr>
          <w:rFonts w:asciiTheme="majorBidi" w:hAnsiTheme="majorBidi" w:cstheme="majorBidi" w:hint="cs"/>
          <w:b/>
          <w:bCs/>
          <w:sz w:val="32"/>
          <w:szCs w:val="32"/>
          <w:rtl/>
          <w:lang w:bidi="ar-LB"/>
        </w:rPr>
        <w:t>، أن الإجازة التي تعطى للحكومة لتنفيذ قانون البرنامج، تجير في الوقت ذاته إلى أحد المجالس او الهيئات</w:t>
      </w:r>
      <w:r w:rsidRPr="001E1FA5">
        <w:rPr>
          <w:rFonts w:asciiTheme="majorBidi" w:hAnsiTheme="majorBidi" w:cstheme="majorBidi" w:hint="cs"/>
          <w:b/>
          <w:bCs/>
          <w:sz w:val="32"/>
          <w:szCs w:val="32"/>
          <w:rtl/>
          <w:lang w:bidi="ar-LB"/>
        </w:rPr>
        <w:t xml:space="preserve"> عن طريق تخصيص الاعتماد كمساهمة للمجلس او الهيئة</w:t>
      </w:r>
      <w:r w:rsidR="002A31E9" w:rsidRPr="001E1FA5">
        <w:rPr>
          <w:rFonts w:asciiTheme="majorBidi" w:hAnsiTheme="majorBidi" w:cstheme="majorBidi" w:hint="cs"/>
          <w:b/>
          <w:bCs/>
          <w:sz w:val="32"/>
          <w:szCs w:val="32"/>
          <w:rtl/>
          <w:lang w:bidi="ar-LB"/>
        </w:rPr>
        <w:t xml:space="preserve">، وكل ذلك </w:t>
      </w:r>
      <w:r w:rsidR="00A82241">
        <w:rPr>
          <w:rFonts w:asciiTheme="majorBidi" w:hAnsiTheme="majorBidi" w:cstheme="majorBidi" w:hint="cs"/>
          <w:b/>
          <w:bCs/>
          <w:sz w:val="32"/>
          <w:szCs w:val="32"/>
          <w:rtl/>
          <w:lang w:bidi="ar-LB"/>
        </w:rPr>
        <w:t>يخرج الإنفاق</w:t>
      </w:r>
      <w:r w:rsidR="00F43C0D" w:rsidRPr="001E1FA5">
        <w:rPr>
          <w:rFonts w:asciiTheme="majorBidi" w:hAnsiTheme="majorBidi" w:cstheme="majorBidi" w:hint="cs"/>
          <w:b/>
          <w:bCs/>
          <w:sz w:val="32"/>
          <w:szCs w:val="32"/>
          <w:rtl/>
          <w:lang w:bidi="ar-LB"/>
        </w:rPr>
        <w:t xml:space="preserve"> عن </w:t>
      </w:r>
      <w:r w:rsidRPr="001E1FA5">
        <w:rPr>
          <w:rFonts w:asciiTheme="majorBidi" w:hAnsiTheme="majorBidi" w:cstheme="majorBidi" w:hint="cs"/>
          <w:b/>
          <w:bCs/>
          <w:sz w:val="32"/>
          <w:szCs w:val="32"/>
          <w:rtl/>
          <w:lang w:bidi="ar-LB"/>
        </w:rPr>
        <w:t>ال</w:t>
      </w:r>
      <w:r w:rsidR="00F43C0D" w:rsidRPr="001E1FA5">
        <w:rPr>
          <w:rFonts w:asciiTheme="majorBidi" w:hAnsiTheme="majorBidi" w:cstheme="majorBidi" w:hint="cs"/>
          <w:b/>
          <w:bCs/>
          <w:sz w:val="32"/>
          <w:szCs w:val="32"/>
          <w:rtl/>
          <w:lang w:bidi="ar-LB"/>
        </w:rPr>
        <w:t xml:space="preserve">أصول </w:t>
      </w:r>
      <w:r w:rsidRPr="001E1FA5">
        <w:rPr>
          <w:rFonts w:asciiTheme="majorBidi" w:hAnsiTheme="majorBidi" w:cstheme="majorBidi" w:hint="cs"/>
          <w:b/>
          <w:bCs/>
          <w:sz w:val="32"/>
          <w:szCs w:val="32"/>
          <w:rtl/>
          <w:lang w:bidi="ar-LB"/>
        </w:rPr>
        <w:t xml:space="preserve">التي ترعى </w:t>
      </w:r>
      <w:r w:rsidR="00F43C0D" w:rsidRPr="001E1FA5">
        <w:rPr>
          <w:rFonts w:asciiTheme="majorBidi" w:hAnsiTheme="majorBidi" w:cstheme="majorBidi" w:hint="cs"/>
          <w:b/>
          <w:bCs/>
          <w:sz w:val="32"/>
          <w:szCs w:val="32"/>
          <w:rtl/>
          <w:lang w:bidi="ar-LB"/>
        </w:rPr>
        <w:t>تنفيذ الصفقات العمومية</w:t>
      </w:r>
      <w:r w:rsidR="00F43C0D">
        <w:rPr>
          <w:rFonts w:asciiTheme="majorBidi" w:hAnsiTheme="majorBidi" w:cstheme="majorBidi" w:hint="cs"/>
          <w:sz w:val="32"/>
          <w:szCs w:val="32"/>
          <w:rtl/>
          <w:lang w:bidi="ar-LB"/>
        </w:rPr>
        <w:t xml:space="preserve">: تطبيق أحكام قانون المحاسبة العمومية، التلزيم بالمناقصة العمومية، التلزيم بواسطة إدارة المناقصات، الرقابة المسبقة من قبل ديوان المحاسبة، والأهم من كل ذلك تأمين الشفافية والعلنية والمساواة في تولي تنفيذ الصفقات العمومية. </w:t>
      </w:r>
    </w:p>
    <w:p w:rsidR="002A31E9" w:rsidRDefault="002A31E9" w:rsidP="001E1FA5">
      <w:pPr>
        <w:pStyle w:val="ListParagraph"/>
        <w:tabs>
          <w:tab w:val="left" w:pos="540"/>
        </w:tabs>
        <w:bidi/>
        <w:ind w:left="1800"/>
        <w:jc w:val="both"/>
        <w:rPr>
          <w:rFonts w:asciiTheme="majorBidi" w:hAnsiTheme="majorBidi" w:cstheme="majorBidi"/>
          <w:sz w:val="32"/>
          <w:szCs w:val="32"/>
          <w:lang w:bidi="ar-LB"/>
        </w:rPr>
      </w:pPr>
      <w:r>
        <w:rPr>
          <w:rFonts w:asciiTheme="majorBidi" w:hAnsiTheme="majorBidi" w:cstheme="majorBidi" w:hint="cs"/>
          <w:sz w:val="32"/>
          <w:szCs w:val="32"/>
          <w:rtl/>
          <w:lang w:bidi="ar-LB"/>
        </w:rPr>
        <w:t xml:space="preserve"> </w:t>
      </w:r>
    </w:p>
    <w:p w:rsidR="00F43C0D" w:rsidRDefault="00C279C4" w:rsidP="008C0D4B">
      <w:pPr>
        <w:pStyle w:val="ListParagraph"/>
        <w:tabs>
          <w:tab w:val="left" w:pos="540"/>
        </w:tabs>
        <w:bidi/>
        <w:jc w:val="both"/>
        <w:rPr>
          <w:rFonts w:asciiTheme="majorBidi" w:hAnsiTheme="majorBidi" w:cstheme="majorBidi"/>
          <w:b/>
          <w:bCs/>
          <w:sz w:val="32"/>
          <w:szCs w:val="32"/>
          <w:lang w:bidi="ar-LB"/>
        </w:rPr>
      </w:pPr>
      <w:r>
        <w:rPr>
          <w:rFonts w:asciiTheme="majorBidi" w:hAnsiTheme="majorBidi" w:cstheme="majorBidi" w:hint="cs"/>
          <w:sz w:val="32"/>
          <w:szCs w:val="32"/>
          <w:rtl/>
          <w:lang w:bidi="ar-LB"/>
        </w:rPr>
        <w:t xml:space="preserve">كما </w:t>
      </w:r>
      <w:r w:rsidR="00F43C0D">
        <w:rPr>
          <w:rFonts w:asciiTheme="majorBidi" w:hAnsiTheme="majorBidi" w:cstheme="majorBidi" w:hint="cs"/>
          <w:sz w:val="32"/>
          <w:szCs w:val="32"/>
          <w:rtl/>
          <w:lang w:bidi="ar-LB"/>
        </w:rPr>
        <w:t xml:space="preserve"> </w:t>
      </w:r>
      <w:r w:rsidR="00F43C0D" w:rsidRPr="001E1FA5">
        <w:rPr>
          <w:rFonts w:asciiTheme="majorBidi" w:hAnsiTheme="majorBidi" w:cstheme="majorBidi" w:hint="cs"/>
          <w:b/>
          <w:bCs/>
          <w:sz w:val="32"/>
          <w:szCs w:val="32"/>
          <w:rtl/>
          <w:lang w:bidi="ar-LB"/>
        </w:rPr>
        <w:t>أن قوانين البرامج التي توضع لتنفذ خلال مهلة معينة، غالباً ما تستمر فتعد</w:t>
      </w:r>
      <w:r w:rsidR="00BE4A47" w:rsidRPr="001E1FA5">
        <w:rPr>
          <w:rFonts w:asciiTheme="majorBidi" w:hAnsiTheme="majorBidi" w:cstheme="majorBidi" w:hint="cs"/>
          <w:b/>
          <w:bCs/>
          <w:sz w:val="32"/>
          <w:szCs w:val="32"/>
          <w:rtl/>
          <w:lang w:bidi="ar-LB"/>
        </w:rPr>
        <w:t>ّ</w:t>
      </w:r>
      <w:r w:rsidR="00F43C0D" w:rsidRPr="001E1FA5">
        <w:rPr>
          <w:rFonts w:asciiTheme="majorBidi" w:hAnsiTheme="majorBidi" w:cstheme="majorBidi" w:hint="cs"/>
          <w:b/>
          <w:bCs/>
          <w:sz w:val="32"/>
          <w:szCs w:val="32"/>
          <w:rtl/>
          <w:lang w:bidi="ar-LB"/>
        </w:rPr>
        <w:t>ل بإضافة اعتمادات تعهد جديدة إليها، وهي غالباً تخفي توظيفاً مقنعاً</w:t>
      </w:r>
      <w:r w:rsidR="008C0D4B">
        <w:rPr>
          <w:rFonts w:asciiTheme="majorBidi" w:hAnsiTheme="majorBidi" w:cstheme="majorBidi" w:hint="cs"/>
          <w:b/>
          <w:bCs/>
          <w:sz w:val="32"/>
          <w:szCs w:val="32"/>
          <w:rtl/>
          <w:lang w:bidi="ar-LB"/>
        </w:rPr>
        <w:t>سواء في الإدارات او المؤسسات العامة.</w:t>
      </w:r>
    </w:p>
    <w:p w:rsidR="001E1FA5" w:rsidRPr="001E1FA5" w:rsidRDefault="001E1FA5" w:rsidP="001E1FA5">
      <w:pPr>
        <w:pStyle w:val="ListParagraph"/>
        <w:tabs>
          <w:tab w:val="left" w:pos="540"/>
        </w:tabs>
        <w:bidi/>
        <w:ind w:left="1800"/>
        <w:jc w:val="both"/>
        <w:rPr>
          <w:rFonts w:asciiTheme="majorBidi" w:hAnsiTheme="majorBidi" w:cstheme="majorBidi"/>
          <w:b/>
          <w:bCs/>
          <w:sz w:val="32"/>
          <w:szCs w:val="32"/>
          <w:lang w:bidi="ar-LB"/>
        </w:rPr>
      </w:pPr>
    </w:p>
    <w:p w:rsidR="00F43C0D" w:rsidRDefault="00C279C4" w:rsidP="00B73555">
      <w:pPr>
        <w:pStyle w:val="ListParagraph"/>
        <w:bidi/>
        <w:jc w:val="both"/>
        <w:rPr>
          <w:rFonts w:asciiTheme="majorBidi" w:hAnsiTheme="majorBidi" w:cstheme="majorBidi"/>
          <w:b/>
          <w:bCs/>
          <w:sz w:val="32"/>
          <w:szCs w:val="32"/>
          <w:lang w:bidi="ar-LB"/>
        </w:rPr>
      </w:pPr>
      <w:r>
        <w:rPr>
          <w:rFonts w:asciiTheme="majorBidi" w:hAnsiTheme="majorBidi" w:cstheme="majorBidi" w:hint="cs"/>
          <w:b/>
          <w:bCs/>
          <w:sz w:val="32"/>
          <w:szCs w:val="32"/>
          <w:rtl/>
          <w:lang w:bidi="ar-LB"/>
        </w:rPr>
        <w:t>أضف إلى ذلك</w:t>
      </w:r>
      <w:r w:rsidR="00F43C0D" w:rsidRPr="001E1FA5">
        <w:rPr>
          <w:rFonts w:asciiTheme="majorBidi" w:hAnsiTheme="majorBidi" w:cstheme="majorBidi" w:hint="cs"/>
          <w:b/>
          <w:bCs/>
          <w:sz w:val="32"/>
          <w:szCs w:val="32"/>
          <w:rtl/>
          <w:lang w:bidi="ar-LB"/>
        </w:rPr>
        <w:t xml:space="preserve"> أن هناك قوانين برامج أدرجت في مشروع موازنة العام 2017، و</w:t>
      </w:r>
      <w:r w:rsidR="00BE4A47" w:rsidRPr="001E1FA5">
        <w:rPr>
          <w:rFonts w:asciiTheme="majorBidi" w:hAnsiTheme="majorBidi" w:cstheme="majorBidi" w:hint="cs"/>
          <w:b/>
          <w:bCs/>
          <w:sz w:val="32"/>
          <w:szCs w:val="32"/>
          <w:rtl/>
          <w:lang w:bidi="ar-LB"/>
        </w:rPr>
        <w:t>قد بوشر بتنفيذها في العام 2016، وكأن</w:t>
      </w:r>
      <w:r w:rsidR="00F43C0D" w:rsidRPr="001E1FA5">
        <w:rPr>
          <w:rFonts w:asciiTheme="majorBidi" w:hAnsiTheme="majorBidi" w:cstheme="majorBidi" w:hint="cs"/>
          <w:b/>
          <w:bCs/>
          <w:sz w:val="32"/>
          <w:szCs w:val="32"/>
          <w:rtl/>
          <w:lang w:bidi="ar-LB"/>
        </w:rPr>
        <w:t xml:space="preserve"> دور مجلس النواب </w:t>
      </w:r>
      <w:r w:rsidR="00BE4A47" w:rsidRPr="001E1FA5">
        <w:rPr>
          <w:rFonts w:asciiTheme="majorBidi" w:hAnsiTheme="majorBidi" w:cstheme="majorBidi" w:hint="cs"/>
          <w:b/>
          <w:bCs/>
          <w:sz w:val="32"/>
          <w:szCs w:val="32"/>
          <w:rtl/>
          <w:lang w:bidi="ar-LB"/>
        </w:rPr>
        <w:t xml:space="preserve">قد أصبح </w:t>
      </w:r>
      <w:r w:rsidR="00F43C0D" w:rsidRPr="001E1FA5">
        <w:rPr>
          <w:rFonts w:asciiTheme="majorBidi" w:hAnsiTheme="majorBidi" w:cstheme="majorBidi" w:hint="cs"/>
          <w:b/>
          <w:bCs/>
          <w:sz w:val="32"/>
          <w:szCs w:val="32"/>
          <w:rtl/>
          <w:lang w:bidi="ar-LB"/>
        </w:rPr>
        <w:t xml:space="preserve">مجرد </w:t>
      </w:r>
      <w:r>
        <w:rPr>
          <w:rFonts w:asciiTheme="majorBidi" w:hAnsiTheme="majorBidi" w:cstheme="majorBidi" w:hint="cs"/>
          <w:b/>
          <w:bCs/>
          <w:sz w:val="32"/>
          <w:szCs w:val="32"/>
          <w:rtl/>
          <w:lang w:bidi="ar-LB"/>
        </w:rPr>
        <w:t>أخذ العلم</w:t>
      </w:r>
      <w:r w:rsidR="00F43C0D" w:rsidRPr="001E1FA5">
        <w:rPr>
          <w:rFonts w:asciiTheme="majorBidi" w:hAnsiTheme="majorBidi" w:cstheme="majorBidi" w:hint="cs"/>
          <w:b/>
          <w:bCs/>
          <w:sz w:val="32"/>
          <w:szCs w:val="32"/>
          <w:rtl/>
          <w:lang w:bidi="ar-LB"/>
        </w:rPr>
        <w:t xml:space="preserve"> </w:t>
      </w:r>
      <w:r>
        <w:rPr>
          <w:rFonts w:asciiTheme="majorBidi" w:hAnsiTheme="majorBidi" w:cstheme="majorBidi" w:hint="cs"/>
          <w:b/>
          <w:bCs/>
          <w:sz w:val="32"/>
          <w:szCs w:val="32"/>
          <w:rtl/>
          <w:lang w:bidi="ar-LB"/>
        </w:rPr>
        <w:t>ب</w:t>
      </w:r>
      <w:r w:rsidR="00F43C0D" w:rsidRPr="001E1FA5">
        <w:rPr>
          <w:rFonts w:asciiTheme="majorBidi" w:hAnsiTheme="majorBidi" w:cstheme="majorBidi" w:hint="cs"/>
          <w:b/>
          <w:bCs/>
          <w:sz w:val="32"/>
          <w:szCs w:val="32"/>
          <w:rtl/>
          <w:lang w:bidi="ar-LB"/>
        </w:rPr>
        <w:t>ما قررته الحكومة بمشيئتها المنفردة</w:t>
      </w:r>
      <w:r w:rsidR="00942069" w:rsidRPr="001E1FA5">
        <w:rPr>
          <w:rFonts w:asciiTheme="majorBidi" w:hAnsiTheme="majorBidi" w:cstheme="majorBidi" w:hint="cs"/>
          <w:b/>
          <w:bCs/>
          <w:sz w:val="32"/>
          <w:szCs w:val="32"/>
          <w:rtl/>
          <w:lang w:bidi="ar-LB"/>
        </w:rPr>
        <w:t>، وباشرت بتنفيذه</w:t>
      </w:r>
      <w:r w:rsidR="00BE4A47" w:rsidRPr="001E1FA5">
        <w:rPr>
          <w:rFonts w:asciiTheme="majorBidi" w:hAnsiTheme="majorBidi" w:cstheme="majorBidi" w:hint="cs"/>
          <w:b/>
          <w:bCs/>
          <w:sz w:val="32"/>
          <w:szCs w:val="32"/>
          <w:rtl/>
          <w:lang w:bidi="ar-LB"/>
        </w:rPr>
        <w:t>.</w:t>
      </w:r>
    </w:p>
    <w:p w:rsidR="001E1FA5" w:rsidRPr="001E1FA5" w:rsidRDefault="001E1FA5" w:rsidP="001E1FA5">
      <w:pPr>
        <w:pStyle w:val="ListParagraph"/>
        <w:tabs>
          <w:tab w:val="left" w:pos="540"/>
        </w:tabs>
        <w:bidi/>
        <w:ind w:left="1800"/>
        <w:jc w:val="both"/>
        <w:rPr>
          <w:rFonts w:asciiTheme="majorBidi" w:hAnsiTheme="majorBidi" w:cstheme="majorBidi"/>
          <w:b/>
          <w:bCs/>
          <w:sz w:val="32"/>
          <w:szCs w:val="32"/>
          <w:lang w:bidi="ar-LB"/>
        </w:rPr>
      </w:pPr>
    </w:p>
    <w:p w:rsidR="001E1FA5" w:rsidRPr="000D016B" w:rsidRDefault="00B73555" w:rsidP="000D016B">
      <w:pPr>
        <w:tabs>
          <w:tab w:val="left" w:pos="540"/>
        </w:tabs>
        <w:bidi/>
        <w:ind w:left="630" w:hanging="630"/>
        <w:jc w:val="both"/>
        <w:rPr>
          <w:rFonts w:asciiTheme="majorBidi" w:hAnsiTheme="majorBidi" w:cstheme="majorBidi"/>
          <w:sz w:val="32"/>
          <w:szCs w:val="32"/>
          <w:lang w:bidi="ar-LB"/>
        </w:rPr>
      </w:pPr>
      <w:r w:rsidRPr="00B372B5">
        <w:rPr>
          <w:rFonts w:asciiTheme="majorBidi" w:hAnsiTheme="majorBidi" w:cstheme="majorBidi" w:hint="cs"/>
          <w:b/>
          <w:bCs/>
          <w:sz w:val="32"/>
          <w:szCs w:val="32"/>
          <w:u w:val="single"/>
          <w:rtl/>
          <w:lang w:bidi="ar-LB"/>
        </w:rPr>
        <w:t>ثانياً</w:t>
      </w:r>
      <w:r>
        <w:rPr>
          <w:rFonts w:asciiTheme="majorBidi" w:hAnsiTheme="majorBidi" w:cstheme="majorBidi" w:hint="cs"/>
          <w:b/>
          <w:bCs/>
          <w:sz w:val="32"/>
          <w:szCs w:val="32"/>
          <w:rtl/>
          <w:lang w:bidi="ar-LB"/>
        </w:rPr>
        <w:t xml:space="preserve">: </w:t>
      </w:r>
      <w:r w:rsidR="00A104EC" w:rsidRPr="00B73555">
        <w:rPr>
          <w:rFonts w:asciiTheme="majorBidi" w:hAnsiTheme="majorBidi" w:cstheme="majorBidi" w:hint="cs"/>
          <w:b/>
          <w:bCs/>
          <w:sz w:val="32"/>
          <w:szCs w:val="32"/>
          <w:rtl/>
          <w:lang w:bidi="ar-LB"/>
        </w:rPr>
        <w:t>تحديد الواردات العائدة لتغطية نفقات كل من الموازنة العامة والموازنات الملحقة</w:t>
      </w:r>
      <w:r w:rsidR="00A104EC" w:rsidRPr="00B73555">
        <w:rPr>
          <w:rFonts w:asciiTheme="majorBidi" w:hAnsiTheme="majorBidi" w:cstheme="majorBidi" w:hint="cs"/>
          <w:sz w:val="32"/>
          <w:szCs w:val="32"/>
          <w:rtl/>
          <w:lang w:bidi="ar-LB"/>
        </w:rPr>
        <w:t xml:space="preserve"> </w:t>
      </w:r>
      <w:r w:rsidR="00AD52DD" w:rsidRPr="00B73555">
        <w:rPr>
          <w:rFonts w:asciiTheme="majorBidi" w:hAnsiTheme="majorBidi" w:cstheme="majorBidi" w:hint="cs"/>
          <w:sz w:val="32"/>
          <w:szCs w:val="32"/>
          <w:rtl/>
          <w:lang w:bidi="ar-LB"/>
        </w:rPr>
        <w:t>على الوجه التالي:</w:t>
      </w:r>
    </w:p>
    <w:p w:rsidR="00AD52DD" w:rsidRPr="000D016B" w:rsidRDefault="00A104EC" w:rsidP="000D016B">
      <w:pPr>
        <w:pStyle w:val="ListParagraph"/>
        <w:numPr>
          <w:ilvl w:val="0"/>
          <w:numId w:val="13"/>
        </w:numPr>
        <w:tabs>
          <w:tab w:val="left" w:pos="540"/>
        </w:tabs>
        <w:bidi/>
        <w:jc w:val="both"/>
        <w:rPr>
          <w:rFonts w:asciiTheme="majorBidi" w:hAnsiTheme="majorBidi" w:cstheme="majorBidi"/>
          <w:sz w:val="32"/>
          <w:szCs w:val="32"/>
          <w:lang w:bidi="ar-LB"/>
        </w:rPr>
      </w:pPr>
      <w:r w:rsidRPr="00B73555">
        <w:rPr>
          <w:rFonts w:asciiTheme="majorBidi" w:hAnsiTheme="majorBidi" w:cstheme="majorBidi" w:hint="cs"/>
          <w:b/>
          <w:bCs/>
          <w:sz w:val="32"/>
          <w:szCs w:val="32"/>
          <w:rtl/>
          <w:lang w:bidi="ar-LB"/>
        </w:rPr>
        <w:t>واردات الموازنة العامة</w:t>
      </w:r>
      <w:r w:rsidR="000B7535" w:rsidRPr="00B73555">
        <w:rPr>
          <w:rFonts w:asciiTheme="majorBidi" w:hAnsiTheme="majorBidi" w:cstheme="majorBidi" w:hint="cs"/>
          <w:sz w:val="32"/>
          <w:szCs w:val="32"/>
          <w:rtl/>
          <w:lang w:bidi="ar-LB"/>
        </w:rPr>
        <w:t>،</w:t>
      </w:r>
      <w:r w:rsidRPr="00B73555">
        <w:rPr>
          <w:rFonts w:asciiTheme="majorBidi" w:hAnsiTheme="majorBidi" w:cstheme="majorBidi" w:hint="cs"/>
          <w:sz w:val="32"/>
          <w:szCs w:val="32"/>
          <w:rtl/>
          <w:lang w:bidi="ar-LB"/>
        </w:rPr>
        <w:t xml:space="preserve"> وتبلغ /23.673.227.924.000/ ليرة</w:t>
      </w:r>
      <w:r w:rsidR="000B7535" w:rsidRPr="00B73555">
        <w:rPr>
          <w:rFonts w:asciiTheme="majorBidi" w:hAnsiTheme="majorBidi" w:cstheme="majorBidi" w:hint="cs"/>
          <w:sz w:val="32"/>
          <w:szCs w:val="32"/>
          <w:rtl/>
          <w:lang w:bidi="ar-LB"/>
        </w:rPr>
        <w:t>،</w:t>
      </w:r>
      <w:r w:rsidRPr="00B73555">
        <w:rPr>
          <w:rFonts w:asciiTheme="majorBidi" w:hAnsiTheme="majorBidi" w:cstheme="majorBidi" w:hint="cs"/>
          <w:sz w:val="32"/>
          <w:szCs w:val="32"/>
          <w:rtl/>
          <w:lang w:bidi="ar-LB"/>
        </w:rPr>
        <w:t xml:space="preserve"> </w:t>
      </w:r>
      <w:r w:rsidRPr="00B73555">
        <w:rPr>
          <w:rFonts w:asciiTheme="majorBidi" w:hAnsiTheme="majorBidi" w:cstheme="majorBidi" w:hint="cs"/>
          <w:b/>
          <w:bCs/>
          <w:sz w:val="32"/>
          <w:szCs w:val="32"/>
          <w:rtl/>
          <w:lang w:bidi="ar-LB"/>
        </w:rPr>
        <w:t>موزعة إلى:</w:t>
      </w:r>
    </w:p>
    <w:p w:rsidR="00AD52DD" w:rsidRPr="000D016B" w:rsidRDefault="00A104EC" w:rsidP="000D016B">
      <w:pPr>
        <w:pStyle w:val="ListParagraph"/>
        <w:numPr>
          <w:ilvl w:val="0"/>
          <w:numId w:val="14"/>
        </w:numPr>
        <w:tabs>
          <w:tab w:val="left" w:pos="540"/>
        </w:tabs>
        <w:bidi/>
        <w:jc w:val="both"/>
        <w:rPr>
          <w:rFonts w:asciiTheme="majorBidi" w:hAnsiTheme="majorBidi" w:cstheme="majorBidi"/>
          <w:sz w:val="32"/>
          <w:szCs w:val="32"/>
          <w:lang w:bidi="ar-LB"/>
        </w:rPr>
      </w:pPr>
      <w:r w:rsidRPr="00B73555">
        <w:rPr>
          <w:rFonts w:asciiTheme="majorBidi" w:hAnsiTheme="majorBidi" w:cstheme="majorBidi" w:hint="cs"/>
          <w:b/>
          <w:bCs/>
          <w:sz w:val="32"/>
          <w:szCs w:val="32"/>
          <w:rtl/>
          <w:lang w:bidi="ar-LB"/>
        </w:rPr>
        <w:t>واردات عادية، أو واردات ذاتية</w:t>
      </w:r>
      <w:r w:rsidRPr="00B73555">
        <w:rPr>
          <w:rFonts w:asciiTheme="majorBidi" w:hAnsiTheme="majorBidi" w:cstheme="majorBidi" w:hint="cs"/>
          <w:sz w:val="32"/>
          <w:szCs w:val="32"/>
          <w:rtl/>
          <w:lang w:bidi="ar-LB"/>
        </w:rPr>
        <w:t xml:space="preserve"> وتبلغ /16.384.071.601.000/ ليرة.</w:t>
      </w:r>
      <w:r w:rsidR="003C11DE" w:rsidRPr="00B73555">
        <w:rPr>
          <w:rFonts w:asciiTheme="majorBidi" w:hAnsiTheme="majorBidi" w:cstheme="majorBidi" w:hint="cs"/>
          <w:sz w:val="32"/>
          <w:szCs w:val="32"/>
          <w:rtl/>
          <w:lang w:bidi="ar-LB"/>
        </w:rPr>
        <w:t xml:space="preserve"> </w:t>
      </w:r>
      <w:r w:rsidR="00BE7A2E" w:rsidRPr="00B73555">
        <w:rPr>
          <w:rFonts w:asciiTheme="majorBidi" w:hAnsiTheme="majorBidi" w:cstheme="majorBidi" w:hint="cs"/>
          <w:sz w:val="32"/>
          <w:szCs w:val="32"/>
          <w:rtl/>
          <w:lang w:bidi="ar-LB"/>
        </w:rPr>
        <w:t>منها: مساهمة من وفر موازنة اليانصيب الوطني الملحقة بقيمة /79.000.000.000/ ليرة، ومساهمة من وفر موازنة الاتصالات الملحقة بقيمة /1.784.504.711.000/ ليرة.</w:t>
      </w:r>
    </w:p>
    <w:p w:rsidR="003C11DE" w:rsidRPr="00B73555" w:rsidRDefault="00A104EC" w:rsidP="008736CA">
      <w:pPr>
        <w:pStyle w:val="ListParagraph"/>
        <w:numPr>
          <w:ilvl w:val="0"/>
          <w:numId w:val="14"/>
        </w:numPr>
        <w:tabs>
          <w:tab w:val="left" w:pos="540"/>
        </w:tabs>
        <w:bidi/>
        <w:jc w:val="both"/>
        <w:rPr>
          <w:rFonts w:asciiTheme="majorBidi" w:hAnsiTheme="majorBidi" w:cstheme="majorBidi"/>
          <w:sz w:val="32"/>
          <w:szCs w:val="32"/>
          <w:lang w:bidi="ar-LB"/>
        </w:rPr>
      </w:pPr>
      <w:r w:rsidRPr="00B73555">
        <w:rPr>
          <w:rFonts w:asciiTheme="majorBidi" w:hAnsiTheme="majorBidi" w:cstheme="majorBidi" w:hint="cs"/>
          <w:b/>
          <w:bCs/>
          <w:sz w:val="32"/>
          <w:szCs w:val="32"/>
          <w:rtl/>
          <w:lang w:bidi="ar-LB"/>
        </w:rPr>
        <w:t>واردات استثنائية</w:t>
      </w:r>
      <w:r w:rsidRPr="00B73555">
        <w:rPr>
          <w:rFonts w:asciiTheme="majorBidi" w:hAnsiTheme="majorBidi" w:cstheme="majorBidi" w:hint="cs"/>
          <w:sz w:val="32"/>
          <w:szCs w:val="32"/>
          <w:rtl/>
          <w:lang w:bidi="ar-LB"/>
        </w:rPr>
        <w:t xml:space="preserve"> وتبلغ /7.289.156.323.000/ ليرة لبنانية. </w:t>
      </w:r>
    </w:p>
    <w:p w:rsidR="003C11DE" w:rsidRPr="00AD52DD" w:rsidRDefault="00A104EC" w:rsidP="00C74080">
      <w:pPr>
        <w:pStyle w:val="ListParagraph"/>
        <w:tabs>
          <w:tab w:val="left" w:pos="540"/>
        </w:tabs>
        <w:bidi/>
        <w:ind w:left="1440"/>
        <w:jc w:val="both"/>
        <w:rPr>
          <w:rFonts w:asciiTheme="majorBidi" w:hAnsiTheme="majorBidi" w:cstheme="majorBidi"/>
          <w:b/>
          <w:bCs/>
          <w:sz w:val="32"/>
          <w:szCs w:val="32"/>
          <w:rtl/>
          <w:lang w:bidi="ar-LB"/>
        </w:rPr>
      </w:pPr>
      <w:r w:rsidRPr="00AD52DD">
        <w:rPr>
          <w:rFonts w:asciiTheme="majorBidi" w:hAnsiTheme="majorBidi" w:cstheme="majorBidi" w:hint="cs"/>
          <w:b/>
          <w:bCs/>
          <w:sz w:val="32"/>
          <w:szCs w:val="32"/>
          <w:rtl/>
          <w:lang w:bidi="ar-LB"/>
        </w:rPr>
        <w:t xml:space="preserve">وهذه الواردات تشكل عجز الموازنة، أي قصور وارداتها </w:t>
      </w:r>
      <w:r w:rsidR="000B2EDF">
        <w:rPr>
          <w:rFonts w:asciiTheme="majorBidi" w:hAnsiTheme="majorBidi" w:cstheme="majorBidi" w:hint="cs"/>
          <w:b/>
          <w:bCs/>
          <w:sz w:val="32"/>
          <w:szCs w:val="32"/>
          <w:rtl/>
          <w:lang w:bidi="ar-LB"/>
        </w:rPr>
        <w:t xml:space="preserve">الذاتية </w:t>
      </w:r>
      <w:r w:rsidRPr="00AD52DD">
        <w:rPr>
          <w:rFonts w:asciiTheme="majorBidi" w:hAnsiTheme="majorBidi" w:cstheme="majorBidi" w:hint="cs"/>
          <w:b/>
          <w:bCs/>
          <w:sz w:val="32"/>
          <w:szCs w:val="32"/>
          <w:rtl/>
          <w:lang w:bidi="ar-LB"/>
        </w:rPr>
        <w:t>عن تغطية نفقاتها</w:t>
      </w:r>
      <w:r w:rsidR="00C74080">
        <w:rPr>
          <w:rFonts w:asciiTheme="majorBidi" w:hAnsiTheme="majorBidi" w:cstheme="majorBidi" w:hint="cs"/>
          <w:b/>
          <w:bCs/>
          <w:sz w:val="32"/>
          <w:szCs w:val="32"/>
          <w:rtl/>
          <w:lang w:bidi="ar-LB"/>
        </w:rPr>
        <w:t xml:space="preserve">، </w:t>
      </w:r>
      <w:r w:rsidR="00C74080" w:rsidRPr="00C74080">
        <w:rPr>
          <w:rFonts w:asciiTheme="majorBidi" w:hAnsiTheme="majorBidi" w:cstheme="majorBidi" w:hint="cs"/>
          <w:b/>
          <w:bCs/>
          <w:sz w:val="32"/>
          <w:szCs w:val="32"/>
          <w:u w:val="single"/>
          <w:rtl/>
          <w:lang w:bidi="ar-LB"/>
        </w:rPr>
        <w:t>كما تشكل السقف الرقمي</w:t>
      </w:r>
      <w:r w:rsidR="00C74080">
        <w:rPr>
          <w:rFonts w:asciiTheme="majorBidi" w:hAnsiTheme="majorBidi" w:cstheme="majorBidi" w:hint="cs"/>
          <w:b/>
          <w:bCs/>
          <w:sz w:val="32"/>
          <w:szCs w:val="32"/>
          <w:u w:val="single"/>
          <w:rtl/>
          <w:lang w:bidi="ar-LB"/>
        </w:rPr>
        <w:t xml:space="preserve"> المجاز إقتراضه خلال العام 2017 وفقاً لتوصية سبق للجنة المال والموازنة خلال درس مشروع موازنة 2010 ان إتخذتها</w:t>
      </w:r>
      <w:r w:rsidR="00A214BC">
        <w:rPr>
          <w:rFonts w:asciiTheme="majorBidi" w:hAnsiTheme="majorBidi" w:cstheme="majorBidi" w:hint="cs"/>
          <w:b/>
          <w:bCs/>
          <w:sz w:val="32"/>
          <w:szCs w:val="32"/>
          <w:u w:val="single"/>
          <w:rtl/>
          <w:lang w:bidi="ar-LB"/>
        </w:rPr>
        <w:t xml:space="preserve"> وأخذت الحكومة بمضمونها وفقاً لما ورد في المادة الخامسة من مشروع القانون.</w:t>
      </w:r>
    </w:p>
    <w:p w:rsidR="00AD52DD" w:rsidRPr="00AD52DD" w:rsidRDefault="00AD52DD" w:rsidP="00AD52DD">
      <w:pPr>
        <w:pStyle w:val="ListParagraph"/>
        <w:tabs>
          <w:tab w:val="left" w:pos="540"/>
        </w:tabs>
        <w:bidi/>
        <w:ind w:left="1965"/>
        <w:jc w:val="both"/>
        <w:rPr>
          <w:rFonts w:asciiTheme="majorBidi" w:hAnsiTheme="majorBidi" w:cstheme="majorBidi"/>
          <w:b/>
          <w:bCs/>
          <w:sz w:val="32"/>
          <w:szCs w:val="32"/>
          <w:lang w:bidi="ar-LB"/>
        </w:rPr>
      </w:pPr>
    </w:p>
    <w:p w:rsidR="003C11DE" w:rsidRPr="00B73555" w:rsidRDefault="003C11DE" w:rsidP="008736CA">
      <w:pPr>
        <w:pStyle w:val="ListParagraph"/>
        <w:numPr>
          <w:ilvl w:val="0"/>
          <w:numId w:val="13"/>
        </w:numPr>
        <w:tabs>
          <w:tab w:val="left" w:pos="540"/>
        </w:tabs>
        <w:bidi/>
        <w:jc w:val="both"/>
        <w:rPr>
          <w:rFonts w:asciiTheme="majorBidi" w:hAnsiTheme="majorBidi" w:cstheme="majorBidi"/>
          <w:b/>
          <w:bCs/>
          <w:sz w:val="32"/>
          <w:szCs w:val="32"/>
          <w:lang w:bidi="ar-LB"/>
        </w:rPr>
      </w:pPr>
      <w:r w:rsidRPr="00B73555">
        <w:rPr>
          <w:rFonts w:asciiTheme="majorBidi" w:hAnsiTheme="majorBidi" w:cstheme="majorBidi" w:hint="cs"/>
          <w:b/>
          <w:bCs/>
          <w:sz w:val="32"/>
          <w:szCs w:val="32"/>
          <w:rtl/>
          <w:lang w:bidi="ar-LB"/>
        </w:rPr>
        <w:t>واردات الموازنة الملحقة لمديرية اليانصيب الوطني</w:t>
      </w:r>
      <w:r w:rsidR="000B7535" w:rsidRPr="00B73555">
        <w:rPr>
          <w:rFonts w:asciiTheme="majorBidi" w:hAnsiTheme="majorBidi" w:cstheme="majorBidi" w:hint="cs"/>
          <w:sz w:val="32"/>
          <w:szCs w:val="32"/>
          <w:rtl/>
          <w:lang w:bidi="ar-LB"/>
        </w:rPr>
        <w:t>،</w:t>
      </w:r>
      <w:r w:rsidRPr="00B73555">
        <w:rPr>
          <w:rFonts w:asciiTheme="majorBidi" w:hAnsiTheme="majorBidi" w:cstheme="majorBidi" w:hint="cs"/>
          <w:sz w:val="32"/>
          <w:szCs w:val="32"/>
          <w:rtl/>
          <w:lang w:bidi="ar-LB"/>
        </w:rPr>
        <w:t xml:space="preserve"> وتبلغ </w:t>
      </w:r>
      <w:r w:rsidR="00BE7A2E" w:rsidRPr="00B73555">
        <w:rPr>
          <w:rFonts w:asciiTheme="majorBidi" w:hAnsiTheme="majorBidi" w:cstheme="majorBidi" w:hint="cs"/>
          <w:sz w:val="32"/>
          <w:szCs w:val="32"/>
          <w:rtl/>
          <w:lang w:bidi="ar-LB"/>
        </w:rPr>
        <w:t xml:space="preserve">/115,800.000.000/ ليرة. </w:t>
      </w:r>
      <w:r w:rsidR="00BE7A2E" w:rsidRPr="00B73555">
        <w:rPr>
          <w:rFonts w:asciiTheme="majorBidi" w:hAnsiTheme="majorBidi" w:cstheme="majorBidi" w:hint="cs"/>
          <w:b/>
          <w:bCs/>
          <w:sz w:val="32"/>
          <w:szCs w:val="32"/>
          <w:rtl/>
          <w:lang w:bidi="ar-LB"/>
        </w:rPr>
        <w:t>وهي واردات عادية، أي ذاتية.</w:t>
      </w:r>
    </w:p>
    <w:p w:rsidR="00AD52DD" w:rsidRPr="00AD52DD" w:rsidRDefault="00AD52DD" w:rsidP="00AD52DD">
      <w:pPr>
        <w:pStyle w:val="ListParagraph"/>
        <w:tabs>
          <w:tab w:val="left" w:pos="540"/>
        </w:tabs>
        <w:bidi/>
        <w:ind w:left="1080"/>
        <w:jc w:val="both"/>
        <w:rPr>
          <w:rFonts w:asciiTheme="majorBidi" w:hAnsiTheme="majorBidi" w:cstheme="majorBidi"/>
          <w:sz w:val="32"/>
          <w:szCs w:val="32"/>
          <w:lang w:bidi="ar-LB"/>
        </w:rPr>
      </w:pPr>
    </w:p>
    <w:p w:rsidR="00BE7A2E" w:rsidRPr="00B372B5" w:rsidRDefault="00BE7A2E" w:rsidP="008736CA">
      <w:pPr>
        <w:pStyle w:val="ListParagraph"/>
        <w:numPr>
          <w:ilvl w:val="0"/>
          <w:numId w:val="13"/>
        </w:numPr>
        <w:tabs>
          <w:tab w:val="left" w:pos="540"/>
        </w:tabs>
        <w:bidi/>
        <w:jc w:val="both"/>
        <w:rPr>
          <w:rFonts w:asciiTheme="majorBidi" w:hAnsiTheme="majorBidi" w:cstheme="majorBidi"/>
          <w:sz w:val="32"/>
          <w:szCs w:val="32"/>
          <w:lang w:bidi="ar-LB"/>
        </w:rPr>
      </w:pPr>
      <w:r w:rsidRPr="00B372B5">
        <w:rPr>
          <w:rFonts w:asciiTheme="majorBidi" w:hAnsiTheme="majorBidi" w:cstheme="majorBidi" w:hint="cs"/>
          <w:b/>
          <w:bCs/>
          <w:sz w:val="32"/>
          <w:szCs w:val="32"/>
          <w:rtl/>
          <w:lang w:bidi="ar-LB"/>
        </w:rPr>
        <w:t>واردات الموازنة الملحقة للحبوب والشمندر السكري</w:t>
      </w:r>
      <w:r w:rsidR="000B7535" w:rsidRPr="00B372B5">
        <w:rPr>
          <w:rFonts w:asciiTheme="majorBidi" w:hAnsiTheme="majorBidi" w:cstheme="majorBidi" w:hint="cs"/>
          <w:sz w:val="32"/>
          <w:szCs w:val="32"/>
          <w:rtl/>
          <w:lang w:bidi="ar-LB"/>
        </w:rPr>
        <w:t>،</w:t>
      </w:r>
      <w:r w:rsidRPr="00B372B5">
        <w:rPr>
          <w:rFonts w:asciiTheme="majorBidi" w:hAnsiTheme="majorBidi" w:cstheme="majorBidi" w:hint="cs"/>
          <w:sz w:val="32"/>
          <w:szCs w:val="32"/>
          <w:rtl/>
          <w:lang w:bidi="ar-LB"/>
        </w:rPr>
        <w:t xml:space="preserve"> وتبلغ /45.264.000.000/ ليرة. منها: /28.600.000.000/ ليرة واردات عادية، أي ذاتية، و /16.664.000.000/ ليرة مساهمة من الموازنة العامة.</w:t>
      </w:r>
    </w:p>
    <w:p w:rsidR="00AD52DD" w:rsidRPr="00AD52DD" w:rsidRDefault="00AD52DD" w:rsidP="00AD52DD">
      <w:pPr>
        <w:pStyle w:val="ListParagraph"/>
        <w:rPr>
          <w:rFonts w:asciiTheme="majorBidi" w:hAnsiTheme="majorBidi" w:cstheme="majorBidi"/>
          <w:sz w:val="32"/>
          <w:szCs w:val="32"/>
          <w:rtl/>
          <w:lang w:bidi="ar-LB"/>
        </w:rPr>
      </w:pPr>
    </w:p>
    <w:p w:rsidR="00BE7A2E" w:rsidRDefault="00BE7A2E" w:rsidP="008736CA">
      <w:pPr>
        <w:pStyle w:val="ListParagraph"/>
        <w:numPr>
          <w:ilvl w:val="0"/>
          <w:numId w:val="13"/>
        </w:numPr>
        <w:tabs>
          <w:tab w:val="left" w:pos="540"/>
        </w:tabs>
        <w:bidi/>
        <w:jc w:val="both"/>
        <w:rPr>
          <w:rFonts w:asciiTheme="majorBidi" w:hAnsiTheme="majorBidi" w:cstheme="majorBidi"/>
          <w:b/>
          <w:bCs/>
          <w:sz w:val="32"/>
          <w:szCs w:val="32"/>
          <w:lang w:bidi="ar-LB"/>
        </w:rPr>
      </w:pPr>
      <w:r w:rsidRPr="00AD52DD">
        <w:rPr>
          <w:rFonts w:asciiTheme="majorBidi" w:hAnsiTheme="majorBidi" w:cstheme="majorBidi" w:hint="cs"/>
          <w:b/>
          <w:bCs/>
          <w:sz w:val="32"/>
          <w:szCs w:val="32"/>
          <w:rtl/>
          <w:lang w:bidi="ar-LB"/>
        </w:rPr>
        <w:t>واردات الموازنة الملحقة للاتصالات</w:t>
      </w:r>
      <w:r w:rsidR="000B7535">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وتبلغ /2.615.996.101.000/ ليرة. </w:t>
      </w:r>
      <w:r w:rsidRPr="00AD52DD">
        <w:rPr>
          <w:rFonts w:asciiTheme="majorBidi" w:hAnsiTheme="majorBidi" w:cstheme="majorBidi" w:hint="cs"/>
          <w:b/>
          <w:bCs/>
          <w:sz w:val="32"/>
          <w:szCs w:val="32"/>
          <w:rtl/>
          <w:lang w:bidi="ar-LB"/>
        </w:rPr>
        <w:t>وهي واردات عادية، أي ذاتية.</w:t>
      </w:r>
    </w:p>
    <w:p w:rsidR="00AD52DD" w:rsidRPr="000D016B" w:rsidRDefault="00AD52DD" w:rsidP="000D016B">
      <w:pPr>
        <w:jc w:val="right"/>
        <w:rPr>
          <w:rFonts w:asciiTheme="majorBidi" w:hAnsiTheme="majorBidi" w:cstheme="majorBidi"/>
          <w:b/>
          <w:bCs/>
          <w:sz w:val="32"/>
          <w:szCs w:val="32"/>
          <w:rtl/>
          <w:lang w:bidi="ar-LB"/>
        </w:rPr>
      </w:pPr>
    </w:p>
    <w:p w:rsidR="00942069" w:rsidRPr="00B372B5" w:rsidRDefault="00B372B5" w:rsidP="00B274AB">
      <w:pPr>
        <w:tabs>
          <w:tab w:val="left" w:pos="540"/>
        </w:tabs>
        <w:bidi/>
        <w:ind w:left="630" w:hanging="630"/>
        <w:jc w:val="both"/>
        <w:rPr>
          <w:rFonts w:asciiTheme="majorBidi" w:hAnsiTheme="majorBidi" w:cstheme="majorBidi"/>
          <w:sz w:val="32"/>
          <w:szCs w:val="32"/>
          <w:lang w:bidi="ar-LB"/>
        </w:rPr>
      </w:pPr>
      <w:r w:rsidRPr="00B372B5">
        <w:rPr>
          <w:rFonts w:asciiTheme="majorBidi" w:hAnsiTheme="majorBidi" w:cstheme="majorBidi" w:hint="cs"/>
          <w:b/>
          <w:bCs/>
          <w:sz w:val="32"/>
          <w:szCs w:val="32"/>
          <w:u w:val="single"/>
          <w:rtl/>
          <w:lang w:bidi="ar-LB"/>
        </w:rPr>
        <w:lastRenderedPageBreak/>
        <w:t>ثالثاً</w:t>
      </w:r>
      <w:r>
        <w:rPr>
          <w:rFonts w:asciiTheme="majorBidi" w:hAnsiTheme="majorBidi" w:cstheme="majorBidi" w:hint="cs"/>
          <w:b/>
          <w:bCs/>
          <w:sz w:val="32"/>
          <w:szCs w:val="32"/>
          <w:rtl/>
          <w:lang w:bidi="ar-LB"/>
        </w:rPr>
        <w:t xml:space="preserve">: </w:t>
      </w:r>
      <w:r w:rsidR="00942069" w:rsidRPr="00B372B5">
        <w:rPr>
          <w:rFonts w:asciiTheme="majorBidi" w:hAnsiTheme="majorBidi" w:cstheme="majorBidi" w:hint="cs"/>
          <w:b/>
          <w:bCs/>
          <w:sz w:val="32"/>
          <w:szCs w:val="32"/>
          <w:rtl/>
          <w:lang w:bidi="ar-LB"/>
        </w:rPr>
        <w:t>تخصيص الاعتمادات لمختلف أوجه الإنفاق</w:t>
      </w:r>
      <w:r w:rsidR="00942069" w:rsidRPr="00B372B5">
        <w:rPr>
          <w:rFonts w:asciiTheme="majorBidi" w:hAnsiTheme="majorBidi" w:cstheme="majorBidi" w:hint="cs"/>
          <w:sz w:val="32"/>
          <w:szCs w:val="32"/>
          <w:rtl/>
          <w:lang w:bidi="ar-LB"/>
        </w:rPr>
        <w:t xml:space="preserve"> </w:t>
      </w:r>
      <w:r w:rsidR="00942069" w:rsidRPr="00B372B5">
        <w:rPr>
          <w:rFonts w:asciiTheme="majorBidi" w:hAnsiTheme="majorBidi" w:cstheme="majorBidi" w:hint="cs"/>
          <w:b/>
          <w:bCs/>
          <w:sz w:val="32"/>
          <w:szCs w:val="32"/>
          <w:rtl/>
          <w:lang w:bidi="ar-LB"/>
        </w:rPr>
        <w:t xml:space="preserve">في كل من الموازنة العامة والموازنات الملحقة </w:t>
      </w:r>
      <w:r w:rsidR="00942069" w:rsidRPr="00B372B5">
        <w:rPr>
          <w:rFonts w:asciiTheme="majorBidi" w:hAnsiTheme="majorBidi" w:cstheme="majorBidi" w:hint="cs"/>
          <w:sz w:val="32"/>
          <w:szCs w:val="32"/>
          <w:rtl/>
          <w:lang w:bidi="ar-LB"/>
        </w:rPr>
        <w:t>على الشكل التالي:</w:t>
      </w:r>
    </w:p>
    <w:p w:rsidR="00942069" w:rsidRDefault="00942069" w:rsidP="008736CA">
      <w:pPr>
        <w:pStyle w:val="ListParagraph"/>
        <w:numPr>
          <w:ilvl w:val="0"/>
          <w:numId w:val="4"/>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الموازنة العامة</w:t>
      </w:r>
      <w:r>
        <w:rPr>
          <w:rFonts w:asciiTheme="majorBidi" w:hAnsiTheme="majorBidi" w:cstheme="majorBidi" w:hint="cs"/>
          <w:sz w:val="32"/>
          <w:szCs w:val="32"/>
          <w:rtl/>
          <w:lang w:bidi="ar-LB"/>
        </w:rPr>
        <w:t xml:space="preserve"> وتبلغ/ 23.673.227.924.000/ ليرة</w:t>
      </w:r>
      <w:r w:rsidR="000B7535">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موزعة إلى:</w:t>
      </w:r>
    </w:p>
    <w:p w:rsidR="00AD52DD" w:rsidRDefault="00AD52DD" w:rsidP="00AD52DD">
      <w:pPr>
        <w:pStyle w:val="ListParagraph"/>
        <w:tabs>
          <w:tab w:val="left" w:pos="540"/>
        </w:tabs>
        <w:bidi/>
        <w:ind w:left="1080"/>
        <w:jc w:val="both"/>
        <w:rPr>
          <w:rFonts w:asciiTheme="majorBidi" w:hAnsiTheme="majorBidi" w:cstheme="majorBidi"/>
          <w:sz w:val="32"/>
          <w:szCs w:val="32"/>
          <w:lang w:bidi="ar-LB"/>
        </w:rPr>
      </w:pPr>
    </w:p>
    <w:p w:rsidR="005405DA" w:rsidRPr="00AD52DD" w:rsidRDefault="005405DA" w:rsidP="008736CA">
      <w:pPr>
        <w:pStyle w:val="ListParagraph"/>
        <w:numPr>
          <w:ilvl w:val="0"/>
          <w:numId w:val="5"/>
        </w:numPr>
        <w:tabs>
          <w:tab w:val="left" w:pos="540"/>
        </w:tabs>
        <w:bidi/>
        <w:jc w:val="both"/>
        <w:rPr>
          <w:rFonts w:asciiTheme="majorBidi" w:hAnsiTheme="majorBidi" w:cstheme="majorBidi"/>
          <w:b/>
          <w:bCs/>
          <w:sz w:val="32"/>
          <w:szCs w:val="32"/>
          <w:lang w:bidi="ar-LB"/>
        </w:rPr>
      </w:pPr>
      <w:r w:rsidRPr="00AD52DD">
        <w:rPr>
          <w:rFonts w:asciiTheme="majorBidi" w:hAnsiTheme="majorBidi" w:cstheme="majorBidi" w:hint="cs"/>
          <w:b/>
          <w:bCs/>
          <w:sz w:val="32"/>
          <w:szCs w:val="32"/>
          <w:rtl/>
          <w:lang w:bidi="ar-LB"/>
        </w:rPr>
        <w:t xml:space="preserve">نفقات الجزء الأول، أو النفقات العادية اللازمة لتسيير عمل الإدارة. </w:t>
      </w:r>
    </w:p>
    <w:p w:rsidR="005405DA" w:rsidRDefault="005405DA" w:rsidP="005405DA">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تبلغ هذه النفقات /21.319.517.406.000/ ليرة. </w:t>
      </w:r>
    </w:p>
    <w:p w:rsidR="006661A4" w:rsidRDefault="006661A4" w:rsidP="006661A4">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من هذه النفقات ا</w:t>
      </w:r>
      <w:r w:rsidR="0080464E">
        <w:rPr>
          <w:rFonts w:asciiTheme="majorBidi" w:hAnsiTheme="majorBidi" w:cstheme="majorBidi" w:hint="cs"/>
          <w:sz w:val="32"/>
          <w:szCs w:val="32"/>
          <w:rtl/>
          <w:lang w:bidi="ar-LB"/>
        </w:rPr>
        <w:t>لإ</w:t>
      </w:r>
      <w:r>
        <w:rPr>
          <w:rFonts w:asciiTheme="majorBidi" w:hAnsiTheme="majorBidi" w:cstheme="majorBidi" w:hint="cs"/>
          <w:sz w:val="32"/>
          <w:szCs w:val="32"/>
          <w:rtl/>
          <w:lang w:bidi="ar-LB"/>
        </w:rPr>
        <w:t>حتياطيات</w:t>
      </w:r>
      <w:r w:rsidR="0080464E">
        <w:rPr>
          <w:rFonts w:asciiTheme="majorBidi" w:hAnsiTheme="majorBidi" w:cstheme="majorBidi" w:hint="cs"/>
          <w:sz w:val="32"/>
          <w:szCs w:val="32"/>
          <w:rtl/>
          <w:lang w:bidi="ar-LB"/>
        </w:rPr>
        <w:t xml:space="preserve"> الخمسة ل</w:t>
      </w:r>
      <w:r>
        <w:rPr>
          <w:rFonts w:asciiTheme="majorBidi" w:hAnsiTheme="majorBidi" w:cstheme="majorBidi" w:hint="cs"/>
          <w:sz w:val="32"/>
          <w:szCs w:val="32"/>
          <w:rtl/>
          <w:lang w:bidi="ar-LB"/>
        </w:rPr>
        <w:t>لموازنة</w:t>
      </w:r>
      <w:r w:rsidR="00786C0A">
        <w:rPr>
          <w:rFonts w:asciiTheme="majorBidi" w:hAnsiTheme="majorBidi" w:cstheme="majorBidi" w:hint="cs"/>
          <w:sz w:val="32"/>
          <w:szCs w:val="32"/>
          <w:rtl/>
          <w:lang w:bidi="ar-LB"/>
        </w:rPr>
        <w:t xml:space="preserve"> العامة</w:t>
      </w:r>
      <w:r>
        <w:rPr>
          <w:rFonts w:asciiTheme="majorBidi" w:hAnsiTheme="majorBidi" w:cstheme="majorBidi" w:hint="cs"/>
          <w:sz w:val="32"/>
          <w:szCs w:val="32"/>
          <w:rtl/>
          <w:lang w:bidi="ar-LB"/>
        </w:rPr>
        <w:t xml:space="preserve"> </w:t>
      </w:r>
      <w:r w:rsidR="00E17813">
        <w:rPr>
          <w:rFonts w:asciiTheme="majorBidi" w:hAnsiTheme="majorBidi" w:cstheme="majorBidi" w:hint="cs"/>
          <w:sz w:val="32"/>
          <w:szCs w:val="32"/>
          <w:rtl/>
          <w:lang w:bidi="ar-LB"/>
        </w:rPr>
        <w:t xml:space="preserve">( احتياطي لمنافع عامة، احتياطي لنفقات مختلفة، احتياطي للرواتب والأجور، احتياطي لخدمات استهلاكية واحتياطي لنفقات طارئة واستثنائية) </w:t>
      </w:r>
      <w:r>
        <w:rPr>
          <w:rFonts w:asciiTheme="majorBidi" w:hAnsiTheme="majorBidi" w:cstheme="majorBidi" w:hint="cs"/>
          <w:sz w:val="32"/>
          <w:szCs w:val="32"/>
          <w:rtl/>
          <w:lang w:bidi="ar-LB"/>
        </w:rPr>
        <w:t>البالغة قيمتها الإجمالية /1.388.042.437.000/ ليرة.</w:t>
      </w:r>
    </w:p>
    <w:p w:rsidR="00942069" w:rsidRDefault="00C279C4" w:rsidP="005405DA">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w:t>
      </w:r>
      <w:r w:rsidR="005405DA">
        <w:rPr>
          <w:rFonts w:asciiTheme="majorBidi" w:hAnsiTheme="majorBidi" w:cstheme="majorBidi" w:hint="cs"/>
          <w:sz w:val="32"/>
          <w:szCs w:val="32"/>
          <w:rtl/>
          <w:lang w:bidi="ar-LB"/>
        </w:rPr>
        <w:t>من هذه النفقات تحول المساهمة المخصصة لتغطية عجز الموازنة الملحقة للمديرية العامة للحبوب والشمندر السكري البالغة /16.664.000.000/ ليرة.</w:t>
      </w:r>
    </w:p>
    <w:p w:rsidR="00AD52DD" w:rsidRDefault="00AD52DD" w:rsidP="00AD52DD">
      <w:pPr>
        <w:pStyle w:val="ListParagraph"/>
        <w:tabs>
          <w:tab w:val="left" w:pos="540"/>
        </w:tabs>
        <w:bidi/>
        <w:ind w:left="1800"/>
        <w:jc w:val="both"/>
        <w:rPr>
          <w:rFonts w:asciiTheme="majorBidi" w:hAnsiTheme="majorBidi" w:cstheme="majorBidi"/>
          <w:sz w:val="32"/>
          <w:szCs w:val="32"/>
          <w:lang w:bidi="ar-LB"/>
        </w:rPr>
      </w:pPr>
    </w:p>
    <w:p w:rsidR="005405DA" w:rsidRPr="00AD52DD" w:rsidRDefault="005405DA" w:rsidP="008736CA">
      <w:pPr>
        <w:pStyle w:val="ListParagraph"/>
        <w:numPr>
          <w:ilvl w:val="0"/>
          <w:numId w:val="5"/>
        </w:numPr>
        <w:tabs>
          <w:tab w:val="left" w:pos="540"/>
        </w:tabs>
        <w:bidi/>
        <w:jc w:val="both"/>
        <w:rPr>
          <w:rFonts w:asciiTheme="majorBidi" w:hAnsiTheme="majorBidi" w:cstheme="majorBidi"/>
          <w:b/>
          <w:bCs/>
          <w:sz w:val="32"/>
          <w:szCs w:val="32"/>
          <w:lang w:bidi="ar-LB"/>
        </w:rPr>
      </w:pPr>
      <w:r w:rsidRPr="00AD52DD">
        <w:rPr>
          <w:rFonts w:asciiTheme="majorBidi" w:hAnsiTheme="majorBidi" w:cstheme="majorBidi" w:hint="cs"/>
          <w:b/>
          <w:bCs/>
          <w:sz w:val="32"/>
          <w:szCs w:val="32"/>
          <w:rtl/>
          <w:lang w:bidi="ar-LB"/>
        </w:rPr>
        <w:t xml:space="preserve">نفقات الجزء الثاني أ، او النفقات المتعلقة باكتساب الأصول الثابتة المادية أو بالاعتناء بها وتأهيلها وصيانتها وترميمها... </w:t>
      </w:r>
    </w:p>
    <w:p w:rsidR="005405DA" w:rsidRDefault="005405DA" w:rsidP="005405DA">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تبلغ هذه النفقات /1.626.282.644.000/ ليرة.</w:t>
      </w:r>
    </w:p>
    <w:p w:rsidR="00AD52DD" w:rsidRDefault="00AD52DD" w:rsidP="00AD52DD">
      <w:pPr>
        <w:pStyle w:val="ListParagraph"/>
        <w:tabs>
          <w:tab w:val="left" w:pos="540"/>
        </w:tabs>
        <w:bidi/>
        <w:ind w:left="1800"/>
        <w:jc w:val="both"/>
        <w:rPr>
          <w:rFonts w:asciiTheme="majorBidi" w:hAnsiTheme="majorBidi" w:cstheme="majorBidi"/>
          <w:sz w:val="32"/>
          <w:szCs w:val="32"/>
          <w:lang w:bidi="ar-LB"/>
        </w:rPr>
      </w:pPr>
    </w:p>
    <w:p w:rsidR="005405DA" w:rsidRPr="00AD52DD" w:rsidRDefault="005405DA" w:rsidP="008736CA">
      <w:pPr>
        <w:pStyle w:val="ListParagraph"/>
        <w:numPr>
          <w:ilvl w:val="0"/>
          <w:numId w:val="5"/>
        </w:numPr>
        <w:tabs>
          <w:tab w:val="left" w:pos="540"/>
        </w:tabs>
        <w:bidi/>
        <w:jc w:val="both"/>
        <w:rPr>
          <w:rFonts w:asciiTheme="majorBidi" w:hAnsiTheme="majorBidi" w:cstheme="majorBidi"/>
          <w:b/>
          <w:bCs/>
          <w:sz w:val="32"/>
          <w:szCs w:val="32"/>
          <w:lang w:bidi="ar-LB"/>
        </w:rPr>
      </w:pPr>
      <w:r w:rsidRPr="00AD52DD">
        <w:rPr>
          <w:rFonts w:asciiTheme="majorBidi" w:hAnsiTheme="majorBidi" w:cstheme="majorBidi" w:hint="cs"/>
          <w:b/>
          <w:bCs/>
          <w:sz w:val="32"/>
          <w:szCs w:val="32"/>
          <w:rtl/>
          <w:lang w:bidi="ar-LB"/>
        </w:rPr>
        <w:t>نفقات الجزء الثاني ب، أو النفقات الإنشائية التي تنفذ بواسطة قوانين البرامج فتلحظ اعتمادات الدفع السنوية لتنفيذها.</w:t>
      </w:r>
    </w:p>
    <w:p w:rsidR="006661A4" w:rsidRDefault="005405DA" w:rsidP="005405DA">
      <w:pPr>
        <w:pStyle w:val="ListParagraph"/>
        <w:tabs>
          <w:tab w:val="left" w:pos="540"/>
        </w:tabs>
        <w:bidi/>
        <w:ind w:left="1800"/>
        <w:jc w:val="both"/>
        <w:rPr>
          <w:rFonts w:asciiTheme="majorBidi" w:hAnsiTheme="majorBidi" w:cstheme="majorBidi" w:hint="cs"/>
          <w:sz w:val="32"/>
          <w:szCs w:val="32"/>
          <w:rtl/>
          <w:lang w:bidi="ar-LB"/>
        </w:rPr>
      </w:pPr>
      <w:r>
        <w:rPr>
          <w:rFonts w:asciiTheme="majorBidi" w:hAnsiTheme="majorBidi" w:cstheme="majorBidi" w:hint="cs"/>
          <w:sz w:val="32"/>
          <w:szCs w:val="32"/>
          <w:rtl/>
          <w:lang w:bidi="ar-LB"/>
        </w:rPr>
        <w:t>تبلغ هذه النفقات /</w:t>
      </w:r>
      <w:r w:rsidR="006661A4">
        <w:rPr>
          <w:rFonts w:asciiTheme="majorBidi" w:hAnsiTheme="majorBidi" w:cstheme="majorBidi" w:hint="cs"/>
          <w:sz w:val="32"/>
          <w:szCs w:val="32"/>
          <w:rtl/>
          <w:lang w:bidi="ar-LB"/>
        </w:rPr>
        <w:t>727.427.873.000/ ليرة.</w:t>
      </w:r>
    </w:p>
    <w:p w:rsidR="00E17813" w:rsidRDefault="00E17813" w:rsidP="00E17813">
      <w:pPr>
        <w:pStyle w:val="ListParagraph"/>
        <w:tabs>
          <w:tab w:val="left" w:pos="540"/>
        </w:tabs>
        <w:bidi/>
        <w:ind w:left="1800"/>
        <w:jc w:val="both"/>
        <w:rPr>
          <w:rFonts w:asciiTheme="majorBidi" w:hAnsiTheme="majorBidi" w:cstheme="majorBidi"/>
          <w:sz w:val="32"/>
          <w:szCs w:val="32"/>
          <w:rtl/>
          <w:lang w:bidi="ar-LB"/>
        </w:rPr>
      </w:pPr>
    </w:p>
    <w:p w:rsidR="00AD52DD" w:rsidRDefault="00AD52DD" w:rsidP="00AD52DD">
      <w:pPr>
        <w:pStyle w:val="ListParagraph"/>
        <w:tabs>
          <w:tab w:val="left" w:pos="540"/>
        </w:tabs>
        <w:bidi/>
        <w:ind w:left="1800"/>
        <w:jc w:val="both"/>
        <w:rPr>
          <w:rFonts w:asciiTheme="majorBidi" w:hAnsiTheme="majorBidi" w:cstheme="majorBidi"/>
          <w:sz w:val="32"/>
          <w:szCs w:val="32"/>
          <w:rtl/>
          <w:lang w:bidi="ar-LB"/>
        </w:rPr>
      </w:pPr>
    </w:p>
    <w:p w:rsidR="00AD52DD" w:rsidRPr="000D016B" w:rsidRDefault="006661A4" w:rsidP="000D016B">
      <w:pPr>
        <w:pStyle w:val="ListParagraph"/>
        <w:numPr>
          <w:ilvl w:val="0"/>
          <w:numId w:val="4"/>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الموازنة الملحقة لمديرية اليانصيب الوطني</w:t>
      </w:r>
      <w:r w:rsidR="000B7535">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وتبلغ /115.800.000.000/ ليرة</w:t>
      </w:r>
      <w:r w:rsidR="000B7535">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موزعة كما يلي:</w:t>
      </w:r>
      <w:r w:rsidR="005405DA" w:rsidRPr="006661A4">
        <w:rPr>
          <w:rFonts w:asciiTheme="majorBidi" w:hAnsiTheme="majorBidi" w:cstheme="majorBidi" w:hint="cs"/>
          <w:sz w:val="32"/>
          <w:szCs w:val="32"/>
          <w:rtl/>
          <w:lang w:bidi="ar-LB"/>
        </w:rPr>
        <w:t xml:space="preserve"> </w:t>
      </w:r>
    </w:p>
    <w:p w:rsidR="006661A4" w:rsidRDefault="006661A4" w:rsidP="008736CA">
      <w:pPr>
        <w:pStyle w:val="ListParagraph"/>
        <w:numPr>
          <w:ilvl w:val="0"/>
          <w:numId w:val="5"/>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الجزء الأول</w:t>
      </w:r>
      <w:r w:rsidR="000B7535">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وتبلغ /115.705.000.000/ ليرة.</w:t>
      </w:r>
    </w:p>
    <w:p w:rsidR="006661A4" w:rsidRDefault="00E17813" w:rsidP="006661A4">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من هذه النفقات احتياطي </w:t>
      </w:r>
      <w:r w:rsidR="006661A4">
        <w:rPr>
          <w:rFonts w:asciiTheme="majorBidi" w:hAnsiTheme="majorBidi" w:cstheme="majorBidi" w:hint="cs"/>
          <w:sz w:val="32"/>
          <w:szCs w:val="32"/>
          <w:rtl/>
          <w:lang w:bidi="ar-LB"/>
        </w:rPr>
        <w:t xml:space="preserve">موازنة </w:t>
      </w:r>
      <w:r>
        <w:rPr>
          <w:rFonts w:asciiTheme="majorBidi" w:hAnsiTheme="majorBidi" w:cstheme="majorBidi" w:hint="cs"/>
          <w:sz w:val="32"/>
          <w:szCs w:val="32"/>
          <w:rtl/>
          <w:lang w:bidi="ar-LB"/>
        </w:rPr>
        <w:t xml:space="preserve">المديرية </w:t>
      </w:r>
      <w:r w:rsidR="006661A4">
        <w:rPr>
          <w:rFonts w:asciiTheme="majorBidi" w:hAnsiTheme="majorBidi" w:cstheme="majorBidi" w:hint="cs"/>
          <w:sz w:val="32"/>
          <w:szCs w:val="32"/>
          <w:rtl/>
          <w:lang w:bidi="ar-LB"/>
        </w:rPr>
        <w:t>بقيمة /3.010.500.000/ ليرة.</w:t>
      </w:r>
    </w:p>
    <w:p w:rsidR="00AD52DD" w:rsidRPr="000D016B" w:rsidRDefault="006661A4" w:rsidP="000D016B">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ومنها مساهمة للموازنة العامة بقيمة /79.000.000.000/ ليرة.</w:t>
      </w:r>
    </w:p>
    <w:p w:rsidR="00AD52DD" w:rsidRDefault="006661A4" w:rsidP="00E55877">
      <w:pPr>
        <w:pStyle w:val="ListParagraph"/>
        <w:numPr>
          <w:ilvl w:val="0"/>
          <w:numId w:val="5"/>
        </w:numPr>
        <w:tabs>
          <w:tab w:val="left" w:pos="540"/>
        </w:tabs>
        <w:bidi/>
        <w:jc w:val="both"/>
        <w:rPr>
          <w:rFonts w:asciiTheme="majorBidi" w:hAnsiTheme="majorBidi" w:cstheme="majorBidi" w:hint="cs"/>
          <w:sz w:val="32"/>
          <w:szCs w:val="32"/>
          <w:lang w:bidi="ar-LB"/>
        </w:rPr>
      </w:pPr>
      <w:r w:rsidRPr="00AD52DD">
        <w:rPr>
          <w:rFonts w:asciiTheme="majorBidi" w:hAnsiTheme="majorBidi" w:cstheme="majorBidi" w:hint="cs"/>
          <w:b/>
          <w:bCs/>
          <w:sz w:val="32"/>
          <w:szCs w:val="32"/>
          <w:rtl/>
          <w:lang w:bidi="ar-LB"/>
        </w:rPr>
        <w:t>نفقات الجزء الثاني أ</w:t>
      </w:r>
      <w:r w:rsidR="000B7535">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وتبلغ</w:t>
      </w:r>
      <w:r w:rsidR="000B7535">
        <w:rPr>
          <w:rFonts w:asciiTheme="majorBidi" w:hAnsiTheme="majorBidi" w:cstheme="majorBidi" w:hint="cs"/>
          <w:sz w:val="32"/>
          <w:szCs w:val="32"/>
          <w:rtl/>
          <w:lang w:bidi="ar-LB"/>
        </w:rPr>
        <w:t xml:space="preserve"> /95.000.000/ ليرة.</w:t>
      </w:r>
    </w:p>
    <w:p w:rsidR="000D016B" w:rsidRPr="00E55877" w:rsidRDefault="000D016B" w:rsidP="000D016B">
      <w:pPr>
        <w:pStyle w:val="ListParagraph"/>
        <w:tabs>
          <w:tab w:val="left" w:pos="540"/>
        </w:tabs>
        <w:bidi/>
        <w:ind w:left="1800"/>
        <w:jc w:val="both"/>
        <w:rPr>
          <w:rFonts w:asciiTheme="majorBidi" w:hAnsiTheme="majorBidi" w:cstheme="majorBidi"/>
          <w:sz w:val="32"/>
          <w:szCs w:val="32"/>
          <w:lang w:bidi="ar-LB"/>
        </w:rPr>
      </w:pPr>
    </w:p>
    <w:p w:rsidR="00E620F8" w:rsidRPr="007964DA" w:rsidRDefault="000B7535" w:rsidP="007964DA">
      <w:pPr>
        <w:pStyle w:val="ListParagraph"/>
        <w:numPr>
          <w:ilvl w:val="0"/>
          <w:numId w:val="4"/>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lastRenderedPageBreak/>
        <w:t>نفقات الموازنة الملحقة للحبوب والشمندر السكري</w:t>
      </w:r>
      <w:r>
        <w:rPr>
          <w:rFonts w:asciiTheme="majorBidi" w:hAnsiTheme="majorBidi" w:cstheme="majorBidi" w:hint="cs"/>
          <w:sz w:val="32"/>
          <w:szCs w:val="32"/>
          <w:rtl/>
          <w:lang w:bidi="ar-LB"/>
        </w:rPr>
        <w:t>، وتبلغ /45.264.000.000/ ليرة، موزعة كما يلي:</w:t>
      </w:r>
    </w:p>
    <w:p w:rsidR="007964DA" w:rsidRPr="000D016B" w:rsidRDefault="000B7535" w:rsidP="000D016B">
      <w:pPr>
        <w:pStyle w:val="ListParagraph"/>
        <w:numPr>
          <w:ilvl w:val="0"/>
          <w:numId w:val="5"/>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الجزء الأول</w:t>
      </w:r>
      <w:r>
        <w:rPr>
          <w:rFonts w:asciiTheme="majorBidi" w:hAnsiTheme="majorBidi" w:cstheme="majorBidi" w:hint="cs"/>
          <w:sz w:val="32"/>
          <w:szCs w:val="32"/>
          <w:rtl/>
          <w:lang w:bidi="ar-LB"/>
        </w:rPr>
        <w:t>، وتبلغ /45.071.000.000/ ليرة.</w:t>
      </w:r>
    </w:p>
    <w:p w:rsidR="000B7535" w:rsidRDefault="000B7535" w:rsidP="008736CA">
      <w:pPr>
        <w:pStyle w:val="ListParagraph"/>
        <w:numPr>
          <w:ilvl w:val="0"/>
          <w:numId w:val="5"/>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الجزء الثاني أ</w:t>
      </w:r>
      <w:r>
        <w:rPr>
          <w:rFonts w:asciiTheme="majorBidi" w:hAnsiTheme="majorBidi" w:cstheme="majorBidi" w:hint="cs"/>
          <w:sz w:val="32"/>
          <w:szCs w:val="32"/>
          <w:rtl/>
          <w:lang w:bidi="ar-LB"/>
        </w:rPr>
        <w:t>، وتبلغ /193.000.000/ ليرة.</w:t>
      </w:r>
    </w:p>
    <w:p w:rsidR="00AD52DD" w:rsidRDefault="00AD52DD" w:rsidP="00AD52DD">
      <w:pPr>
        <w:pStyle w:val="ListParagraph"/>
        <w:tabs>
          <w:tab w:val="left" w:pos="540"/>
        </w:tabs>
        <w:bidi/>
        <w:ind w:left="1800"/>
        <w:jc w:val="both"/>
        <w:rPr>
          <w:rFonts w:asciiTheme="majorBidi" w:hAnsiTheme="majorBidi" w:cstheme="majorBidi"/>
          <w:sz w:val="32"/>
          <w:szCs w:val="32"/>
          <w:lang w:bidi="ar-LB"/>
        </w:rPr>
      </w:pPr>
    </w:p>
    <w:p w:rsidR="000B7535" w:rsidRDefault="000B7535" w:rsidP="008736CA">
      <w:pPr>
        <w:pStyle w:val="ListParagraph"/>
        <w:numPr>
          <w:ilvl w:val="0"/>
          <w:numId w:val="4"/>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 xml:space="preserve"> نفقات الموازنة الملحقة للاتصالات</w:t>
      </w:r>
      <w:r>
        <w:rPr>
          <w:rFonts w:asciiTheme="majorBidi" w:hAnsiTheme="majorBidi" w:cstheme="majorBidi" w:hint="cs"/>
          <w:sz w:val="32"/>
          <w:szCs w:val="32"/>
          <w:rtl/>
          <w:lang w:bidi="ar-LB"/>
        </w:rPr>
        <w:t>، وتبلغ /2.615.996.101.000/ ليرة، موزعة كما يلي:</w:t>
      </w:r>
    </w:p>
    <w:p w:rsidR="00AD52DD" w:rsidRDefault="00AD52DD" w:rsidP="00AD52DD">
      <w:pPr>
        <w:pStyle w:val="ListParagraph"/>
        <w:tabs>
          <w:tab w:val="left" w:pos="540"/>
        </w:tabs>
        <w:bidi/>
        <w:ind w:left="1080"/>
        <w:jc w:val="both"/>
        <w:rPr>
          <w:rFonts w:asciiTheme="majorBidi" w:hAnsiTheme="majorBidi" w:cstheme="majorBidi"/>
          <w:sz w:val="32"/>
          <w:szCs w:val="32"/>
          <w:lang w:bidi="ar-LB"/>
        </w:rPr>
      </w:pPr>
    </w:p>
    <w:p w:rsidR="000B7535" w:rsidRDefault="000B7535" w:rsidP="008736CA">
      <w:pPr>
        <w:pStyle w:val="ListParagraph"/>
        <w:numPr>
          <w:ilvl w:val="0"/>
          <w:numId w:val="6"/>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الجزء الأول</w:t>
      </w:r>
      <w:r>
        <w:rPr>
          <w:rFonts w:asciiTheme="majorBidi" w:hAnsiTheme="majorBidi" w:cstheme="majorBidi" w:hint="cs"/>
          <w:sz w:val="32"/>
          <w:szCs w:val="32"/>
          <w:rtl/>
          <w:lang w:bidi="ar-LB"/>
        </w:rPr>
        <w:t>، وتبلغ /1.865.476.101.000/ ليرة.</w:t>
      </w:r>
    </w:p>
    <w:p w:rsidR="000B7535" w:rsidRDefault="00B274AB" w:rsidP="000B7535">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من هذه النفقات احتياطي ال</w:t>
      </w:r>
      <w:r w:rsidR="000B7535">
        <w:rPr>
          <w:rFonts w:asciiTheme="majorBidi" w:hAnsiTheme="majorBidi" w:cstheme="majorBidi" w:hint="cs"/>
          <w:sz w:val="32"/>
          <w:szCs w:val="32"/>
          <w:rtl/>
          <w:lang w:bidi="ar-LB"/>
        </w:rPr>
        <w:t xml:space="preserve">موازنة </w:t>
      </w:r>
      <w:r>
        <w:rPr>
          <w:rFonts w:asciiTheme="majorBidi" w:hAnsiTheme="majorBidi" w:cstheme="majorBidi" w:hint="cs"/>
          <w:sz w:val="32"/>
          <w:szCs w:val="32"/>
          <w:rtl/>
          <w:lang w:bidi="ar-LB"/>
        </w:rPr>
        <w:t xml:space="preserve">الملحقة للاتصالات </w:t>
      </w:r>
      <w:r w:rsidR="000B7535">
        <w:rPr>
          <w:rFonts w:asciiTheme="majorBidi" w:hAnsiTheme="majorBidi" w:cstheme="majorBidi" w:hint="cs"/>
          <w:sz w:val="32"/>
          <w:szCs w:val="32"/>
          <w:rtl/>
          <w:lang w:bidi="ar-LB"/>
        </w:rPr>
        <w:t>بقيمة /8.910.390.000/ ليرة.</w:t>
      </w:r>
    </w:p>
    <w:p w:rsidR="000B7535" w:rsidRDefault="000B7535" w:rsidP="000B7535">
      <w:pPr>
        <w:pStyle w:val="ListParagraph"/>
        <w:tabs>
          <w:tab w:val="left" w:pos="540"/>
        </w:tabs>
        <w:bidi/>
        <w:ind w:left="180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ومن</w:t>
      </w:r>
      <w:r w:rsidR="005F4643">
        <w:rPr>
          <w:rFonts w:asciiTheme="majorBidi" w:hAnsiTheme="majorBidi" w:cstheme="majorBidi" w:hint="cs"/>
          <w:sz w:val="32"/>
          <w:szCs w:val="32"/>
          <w:rtl/>
          <w:lang w:bidi="ar-LB"/>
        </w:rPr>
        <w:t>ها مساهمة للموازنة العامة بقيمة /1.784.504.711.000/ ليرة.</w:t>
      </w:r>
    </w:p>
    <w:p w:rsidR="00AD52DD" w:rsidRDefault="00AD52DD" w:rsidP="00AD52DD">
      <w:pPr>
        <w:pStyle w:val="ListParagraph"/>
        <w:tabs>
          <w:tab w:val="left" w:pos="540"/>
        </w:tabs>
        <w:bidi/>
        <w:ind w:left="1800"/>
        <w:jc w:val="both"/>
        <w:rPr>
          <w:rFonts w:asciiTheme="majorBidi" w:hAnsiTheme="majorBidi" w:cstheme="majorBidi"/>
          <w:sz w:val="32"/>
          <w:szCs w:val="32"/>
          <w:rtl/>
          <w:lang w:bidi="ar-LB"/>
        </w:rPr>
      </w:pPr>
    </w:p>
    <w:p w:rsidR="00AD52DD" w:rsidRPr="000D016B" w:rsidRDefault="005F4643" w:rsidP="000D016B">
      <w:pPr>
        <w:pStyle w:val="ListParagraph"/>
        <w:numPr>
          <w:ilvl w:val="0"/>
          <w:numId w:val="6"/>
        </w:numPr>
        <w:tabs>
          <w:tab w:val="left" w:pos="540"/>
        </w:tabs>
        <w:bidi/>
        <w:jc w:val="both"/>
        <w:rPr>
          <w:rFonts w:asciiTheme="majorBidi" w:hAnsiTheme="majorBidi" w:cstheme="majorBidi"/>
          <w:sz w:val="32"/>
          <w:szCs w:val="32"/>
          <w:lang w:bidi="ar-LB"/>
        </w:rPr>
      </w:pPr>
      <w:r w:rsidRPr="00AD52DD">
        <w:rPr>
          <w:rFonts w:asciiTheme="majorBidi" w:hAnsiTheme="majorBidi" w:cstheme="majorBidi" w:hint="cs"/>
          <w:b/>
          <w:bCs/>
          <w:sz w:val="32"/>
          <w:szCs w:val="32"/>
          <w:rtl/>
          <w:lang w:bidi="ar-LB"/>
        </w:rPr>
        <w:t>نفقات الجزءالثاني أ</w:t>
      </w:r>
      <w:r>
        <w:rPr>
          <w:rFonts w:asciiTheme="majorBidi" w:hAnsiTheme="majorBidi" w:cstheme="majorBidi" w:hint="cs"/>
          <w:sz w:val="32"/>
          <w:szCs w:val="32"/>
          <w:rtl/>
          <w:lang w:bidi="ar-LB"/>
        </w:rPr>
        <w:t>، وتبلغ /525.520.000.000/ ليرة.</w:t>
      </w:r>
    </w:p>
    <w:p w:rsidR="007964DA" w:rsidRPr="000D016B" w:rsidRDefault="005F4643" w:rsidP="000D016B">
      <w:pPr>
        <w:pStyle w:val="ListParagraph"/>
        <w:numPr>
          <w:ilvl w:val="0"/>
          <w:numId w:val="6"/>
        </w:numPr>
        <w:tabs>
          <w:tab w:val="left" w:pos="540"/>
        </w:tabs>
        <w:bidi/>
        <w:jc w:val="both"/>
        <w:rPr>
          <w:rFonts w:asciiTheme="majorBidi" w:hAnsiTheme="majorBidi" w:cstheme="majorBidi"/>
          <w:sz w:val="32"/>
          <w:szCs w:val="32"/>
          <w:lang w:bidi="ar-LB"/>
        </w:rPr>
      </w:pPr>
      <w:r w:rsidRPr="00B274AB">
        <w:rPr>
          <w:rFonts w:asciiTheme="majorBidi" w:hAnsiTheme="majorBidi" w:cstheme="majorBidi" w:hint="cs"/>
          <w:b/>
          <w:bCs/>
          <w:sz w:val="32"/>
          <w:szCs w:val="32"/>
          <w:rtl/>
          <w:lang w:bidi="ar-LB"/>
        </w:rPr>
        <w:t>نفقات الجزء الثاني ب</w:t>
      </w:r>
      <w:r>
        <w:rPr>
          <w:rFonts w:asciiTheme="majorBidi" w:hAnsiTheme="majorBidi" w:cstheme="majorBidi" w:hint="cs"/>
          <w:sz w:val="32"/>
          <w:szCs w:val="32"/>
          <w:rtl/>
          <w:lang w:bidi="ar-LB"/>
        </w:rPr>
        <w:t>، وتبلغ /225.000.000.000/ ليرة.</w:t>
      </w:r>
    </w:p>
    <w:p w:rsidR="00AD52DD" w:rsidRPr="007964DA" w:rsidRDefault="00B274AB" w:rsidP="007964DA">
      <w:pPr>
        <w:tabs>
          <w:tab w:val="left" w:pos="720"/>
        </w:tabs>
        <w:bidi/>
        <w:ind w:left="720" w:hanging="720"/>
        <w:jc w:val="both"/>
        <w:rPr>
          <w:rFonts w:asciiTheme="majorBidi" w:hAnsiTheme="majorBidi" w:cstheme="majorBidi"/>
          <w:sz w:val="32"/>
          <w:szCs w:val="32"/>
          <w:lang w:bidi="ar-LB"/>
        </w:rPr>
      </w:pPr>
      <w:r w:rsidRPr="00B274AB">
        <w:rPr>
          <w:rFonts w:asciiTheme="majorBidi" w:hAnsiTheme="majorBidi" w:cstheme="majorBidi" w:hint="cs"/>
          <w:b/>
          <w:bCs/>
          <w:sz w:val="32"/>
          <w:szCs w:val="32"/>
          <w:u w:val="single"/>
          <w:rtl/>
          <w:lang w:bidi="ar-LB"/>
        </w:rPr>
        <w:t>رابعاً</w:t>
      </w:r>
      <w:r>
        <w:rPr>
          <w:rFonts w:asciiTheme="majorBidi" w:hAnsiTheme="majorBidi" w:cstheme="majorBidi" w:hint="cs"/>
          <w:b/>
          <w:bCs/>
          <w:sz w:val="32"/>
          <w:szCs w:val="32"/>
          <w:rtl/>
          <w:lang w:bidi="ar-LB"/>
        </w:rPr>
        <w:t xml:space="preserve">: </w:t>
      </w:r>
      <w:r w:rsidR="00F54749">
        <w:rPr>
          <w:rFonts w:asciiTheme="majorBidi" w:hAnsiTheme="majorBidi" w:cstheme="majorBidi" w:hint="cs"/>
          <w:b/>
          <w:bCs/>
          <w:sz w:val="32"/>
          <w:szCs w:val="32"/>
          <w:rtl/>
          <w:lang w:bidi="ar-LB"/>
        </w:rPr>
        <w:t>تضمنت فذلكة الموازنة</w:t>
      </w:r>
      <w:r w:rsidR="00B57659" w:rsidRPr="00B274AB">
        <w:rPr>
          <w:rFonts w:asciiTheme="majorBidi" w:hAnsiTheme="majorBidi" w:cstheme="majorBidi" w:hint="cs"/>
          <w:b/>
          <w:bCs/>
          <w:sz w:val="32"/>
          <w:szCs w:val="32"/>
          <w:rtl/>
          <w:lang w:bidi="ar-LB"/>
        </w:rPr>
        <w:t xml:space="preserve"> </w:t>
      </w:r>
      <w:r w:rsidR="00F54749">
        <w:rPr>
          <w:rFonts w:asciiTheme="majorBidi" w:hAnsiTheme="majorBidi" w:cstheme="majorBidi" w:hint="cs"/>
          <w:b/>
          <w:bCs/>
          <w:sz w:val="32"/>
          <w:szCs w:val="32"/>
          <w:rtl/>
          <w:lang w:bidi="ar-LB"/>
        </w:rPr>
        <w:t>و</w:t>
      </w:r>
      <w:r w:rsidR="005C5162">
        <w:rPr>
          <w:rFonts w:asciiTheme="majorBidi" w:hAnsiTheme="majorBidi" w:cstheme="majorBidi" w:hint="cs"/>
          <w:b/>
          <w:bCs/>
          <w:sz w:val="32"/>
          <w:szCs w:val="32"/>
          <w:rtl/>
          <w:lang w:bidi="ar-LB"/>
        </w:rPr>
        <w:t xml:space="preserve">العرض الذي قدمه معالي </w:t>
      </w:r>
      <w:r w:rsidR="00B57659" w:rsidRPr="00B274AB">
        <w:rPr>
          <w:rFonts w:asciiTheme="majorBidi" w:hAnsiTheme="majorBidi" w:cstheme="majorBidi" w:hint="cs"/>
          <w:b/>
          <w:bCs/>
          <w:sz w:val="32"/>
          <w:szCs w:val="32"/>
          <w:rtl/>
          <w:lang w:bidi="ar-LB"/>
        </w:rPr>
        <w:t>وزير المالية في جلستي الاستماع</w:t>
      </w:r>
      <w:r w:rsidR="00B57659" w:rsidRPr="00B274AB">
        <w:rPr>
          <w:rFonts w:asciiTheme="majorBidi" w:hAnsiTheme="majorBidi" w:cstheme="majorBidi" w:hint="cs"/>
          <w:sz w:val="32"/>
          <w:szCs w:val="32"/>
          <w:rtl/>
          <w:lang w:bidi="ar-LB"/>
        </w:rPr>
        <w:t xml:space="preserve">، </w:t>
      </w:r>
      <w:r w:rsidR="00C74080">
        <w:rPr>
          <w:rFonts w:asciiTheme="majorBidi" w:hAnsiTheme="majorBidi" w:cstheme="majorBidi" w:hint="cs"/>
          <w:sz w:val="32"/>
          <w:szCs w:val="32"/>
          <w:rtl/>
          <w:lang w:bidi="ar-LB"/>
        </w:rPr>
        <w:t>المؤشرات التالية:</w:t>
      </w:r>
    </w:p>
    <w:p w:rsidR="00B57659" w:rsidRDefault="005077FB" w:rsidP="008736CA">
      <w:pPr>
        <w:pStyle w:val="ListParagraph"/>
        <w:numPr>
          <w:ilvl w:val="0"/>
          <w:numId w:val="7"/>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نسبة العج</w:t>
      </w:r>
      <w:r w:rsidR="000E3BF8">
        <w:rPr>
          <w:rFonts w:asciiTheme="majorBidi" w:hAnsiTheme="majorBidi" w:cstheme="majorBidi" w:hint="cs"/>
          <w:sz w:val="32"/>
          <w:szCs w:val="32"/>
          <w:rtl/>
          <w:lang w:bidi="ar-LB"/>
        </w:rPr>
        <w:t>ز إ</w:t>
      </w:r>
      <w:r>
        <w:rPr>
          <w:rFonts w:asciiTheme="majorBidi" w:hAnsiTheme="majorBidi" w:cstheme="majorBidi" w:hint="cs"/>
          <w:sz w:val="32"/>
          <w:szCs w:val="32"/>
          <w:rtl/>
          <w:lang w:bidi="ar-LB"/>
        </w:rPr>
        <w:t>لى إجمالي النفقات 30,79%</w:t>
      </w:r>
    </w:p>
    <w:p w:rsidR="005077FB" w:rsidRDefault="005077FB" w:rsidP="008736CA">
      <w:pPr>
        <w:pStyle w:val="ListParagraph"/>
        <w:numPr>
          <w:ilvl w:val="0"/>
          <w:numId w:val="7"/>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نسبة الواردات إلى الناتج المحلي 19,68%</w:t>
      </w:r>
    </w:p>
    <w:p w:rsidR="005077FB" w:rsidRDefault="005077FB" w:rsidP="008736CA">
      <w:pPr>
        <w:pStyle w:val="ListParagraph"/>
        <w:numPr>
          <w:ilvl w:val="0"/>
          <w:numId w:val="7"/>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نسبة النفقات الإجمالية إلى الناتج المحلي 28,44%</w:t>
      </w:r>
    </w:p>
    <w:p w:rsidR="005077FB" w:rsidRDefault="005077FB" w:rsidP="008736CA">
      <w:pPr>
        <w:pStyle w:val="ListParagraph"/>
        <w:numPr>
          <w:ilvl w:val="0"/>
          <w:numId w:val="7"/>
        </w:numPr>
        <w:tabs>
          <w:tab w:val="left" w:pos="540"/>
        </w:tabs>
        <w:bidi/>
        <w:jc w:val="both"/>
        <w:rPr>
          <w:rFonts w:asciiTheme="majorBidi" w:hAnsiTheme="majorBidi" w:cstheme="majorBidi" w:hint="cs"/>
          <w:sz w:val="32"/>
          <w:szCs w:val="32"/>
          <w:lang w:bidi="ar-LB"/>
        </w:rPr>
      </w:pPr>
      <w:r>
        <w:rPr>
          <w:rFonts w:asciiTheme="majorBidi" w:hAnsiTheme="majorBidi" w:cstheme="majorBidi" w:hint="cs"/>
          <w:sz w:val="32"/>
          <w:szCs w:val="32"/>
          <w:rtl/>
          <w:lang w:bidi="ar-LB"/>
        </w:rPr>
        <w:t>الناتج المحلي /83.236/ مليار ليرة</w:t>
      </w:r>
      <w:r w:rsidR="00AD52DD">
        <w:rPr>
          <w:rFonts w:asciiTheme="majorBidi" w:hAnsiTheme="majorBidi" w:cstheme="majorBidi" w:hint="cs"/>
          <w:sz w:val="32"/>
          <w:szCs w:val="32"/>
          <w:rtl/>
          <w:lang w:bidi="ar-LB"/>
        </w:rPr>
        <w:t>.</w:t>
      </w:r>
    </w:p>
    <w:p w:rsidR="00E17813" w:rsidRDefault="00E17813" w:rsidP="002748D8">
      <w:pPr>
        <w:pStyle w:val="ListParagraph"/>
        <w:numPr>
          <w:ilvl w:val="0"/>
          <w:numId w:val="7"/>
        </w:numPr>
        <w:tabs>
          <w:tab w:val="left" w:pos="540"/>
        </w:tabs>
        <w:bidi/>
        <w:jc w:val="both"/>
        <w:rPr>
          <w:rFonts w:asciiTheme="majorBidi" w:hAnsiTheme="majorBidi" w:cstheme="majorBidi"/>
          <w:sz w:val="32"/>
          <w:szCs w:val="32"/>
          <w:lang w:bidi="ar-LB"/>
        </w:rPr>
      </w:pPr>
      <w:r>
        <w:rPr>
          <w:rFonts w:asciiTheme="majorBidi" w:hAnsiTheme="majorBidi" w:cstheme="majorBidi" w:hint="cs"/>
          <w:sz w:val="32"/>
          <w:szCs w:val="32"/>
          <w:rtl/>
          <w:lang w:bidi="ar-LB"/>
        </w:rPr>
        <w:t xml:space="preserve">نسبة العجز إلى الناتج المحلي </w:t>
      </w:r>
      <w:r w:rsidR="002748D8">
        <w:rPr>
          <w:rFonts w:asciiTheme="majorBidi" w:hAnsiTheme="majorBidi" w:cstheme="majorBidi" w:hint="cs"/>
          <w:sz w:val="32"/>
          <w:szCs w:val="32"/>
          <w:rtl/>
          <w:lang w:bidi="ar-LB"/>
        </w:rPr>
        <w:t>8،76%</w:t>
      </w:r>
    </w:p>
    <w:p w:rsidR="00AD52DD" w:rsidRDefault="00AD52DD" w:rsidP="00AD52DD">
      <w:pPr>
        <w:pStyle w:val="ListParagraph"/>
        <w:tabs>
          <w:tab w:val="left" w:pos="540"/>
        </w:tabs>
        <w:bidi/>
        <w:ind w:left="1800"/>
        <w:jc w:val="both"/>
        <w:rPr>
          <w:rFonts w:asciiTheme="majorBidi" w:hAnsiTheme="majorBidi" w:cstheme="majorBidi"/>
          <w:sz w:val="32"/>
          <w:szCs w:val="32"/>
          <w:lang w:bidi="ar-LB"/>
        </w:rPr>
      </w:pPr>
    </w:p>
    <w:p w:rsidR="00C74080" w:rsidRDefault="005077FB" w:rsidP="007964DA">
      <w:pPr>
        <w:pStyle w:val="ListParagraph"/>
        <w:tabs>
          <w:tab w:val="left" w:pos="540"/>
        </w:tabs>
        <w:bidi/>
        <w:jc w:val="both"/>
        <w:rPr>
          <w:rFonts w:asciiTheme="majorBidi" w:hAnsiTheme="majorBidi" w:cstheme="majorBidi" w:hint="cs"/>
          <w:b/>
          <w:bCs/>
          <w:sz w:val="32"/>
          <w:szCs w:val="32"/>
          <w:rtl/>
          <w:lang w:bidi="ar-LB"/>
        </w:rPr>
      </w:pPr>
      <w:r w:rsidRPr="00AD52DD">
        <w:rPr>
          <w:rFonts w:asciiTheme="majorBidi" w:hAnsiTheme="majorBidi" w:cstheme="majorBidi" w:hint="cs"/>
          <w:b/>
          <w:bCs/>
          <w:sz w:val="32"/>
          <w:szCs w:val="32"/>
          <w:rtl/>
          <w:lang w:bidi="ar-LB"/>
        </w:rPr>
        <w:t>وقد سبق</w:t>
      </w:r>
      <w:r w:rsidR="00A24506">
        <w:rPr>
          <w:rFonts w:asciiTheme="majorBidi" w:hAnsiTheme="majorBidi" w:cstheme="majorBidi" w:hint="cs"/>
          <w:b/>
          <w:bCs/>
          <w:sz w:val="32"/>
          <w:szCs w:val="32"/>
          <w:rtl/>
          <w:lang w:bidi="ar-LB"/>
        </w:rPr>
        <w:t>ت الإشارة</w:t>
      </w:r>
      <w:r w:rsidRPr="00AD52DD">
        <w:rPr>
          <w:rFonts w:asciiTheme="majorBidi" w:hAnsiTheme="majorBidi" w:cstheme="majorBidi" w:hint="cs"/>
          <w:b/>
          <w:bCs/>
          <w:sz w:val="32"/>
          <w:szCs w:val="32"/>
          <w:rtl/>
          <w:lang w:bidi="ar-LB"/>
        </w:rPr>
        <w:t xml:space="preserve"> إلى أن </w:t>
      </w:r>
      <w:r w:rsidR="005C5162">
        <w:rPr>
          <w:rFonts w:asciiTheme="majorBidi" w:hAnsiTheme="majorBidi" w:cstheme="majorBidi" w:hint="cs"/>
          <w:b/>
          <w:bCs/>
          <w:sz w:val="32"/>
          <w:szCs w:val="32"/>
          <w:rtl/>
          <w:lang w:bidi="ar-LB"/>
        </w:rPr>
        <w:t>هذه المؤشرات قد وضعت بالاستناد إلى أرقام الموازنة العامة وحدها. ولو أخذ وضعها في الاعتبار مجموع أرقام الموازنة العامة والموازنات الملحقة، لتغيرت هذه المؤشرات</w:t>
      </w:r>
      <w:r w:rsidR="00E62E3B">
        <w:rPr>
          <w:rFonts w:asciiTheme="majorBidi" w:hAnsiTheme="majorBidi" w:cstheme="majorBidi" w:hint="cs"/>
          <w:b/>
          <w:bCs/>
          <w:sz w:val="32"/>
          <w:szCs w:val="32"/>
          <w:rtl/>
          <w:lang w:bidi="ar-LB"/>
        </w:rPr>
        <w:t xml:space="preserve"> بالتأكيد</w:t>
      </w:r>
      <w:r w:rsidR="00A24506">
        <w:rPr>
          <w:rFonts w:asciiTheme="majorBidi" w:hAnsiTheme="majorBidi" w:cstheme="majorBidi" w:hint="cs"/>
          <w:b/>
          <w:bCs/>
          <w:sz w:val="32"/>
          <w:szCs w:val="32"/>
          <w:rtl/>
          <w:lang w:bidi="ar-LB"/>
        </w:rPr>
        <w:t>.</w:t>
      </w:r>
    </w:p>
    <w:p w:rsidR="000D016B" w:rsidRDefault="000D016B" w:rsidP="000D016B">
      <w:pPr>
        <w:pStyle w:val="ListParagraph"/>
        <w:tabs>
          <w:tab w:val="left" w:pos="540"/>
        </w:tabs>
        <w:bidi/>
        <w:jc w:val="both"/>
        <w:rPr>
          <w:rFonts w:asciiTheme="majorBidi" w:hAnsiTheme="majorBidi" w:cstheme="majorBidi" w:hint="cs"/>
          <w:b/>
          <w:bCs/>
          <w:sz w:val="32"/>
          <w:szCs w:val="32"/>
          <w:rtl/>
          <w:lang w:bidi="ar-LB"/>
        </w:rPr>
      </w:pPr>
    </w:p>
    <w:p w:rsidR="000D016B" w:rsidRDefault="000D016B" w:rsidP="000D016B">
      <w:pPr>
        <w:pStyle w:val="ListParagraph"/>
        <w:tabs>
          <w:tab w:val="left" w:pos="540"/>
        </w:tabs>
        <w:bidi/>
        <w:jc w:val="both"/>
        <w:rPr>
          <w:rFonts w:asciiTheme="majorBidi" w:hAnsiTheme="majorBidi" w:cstheme="majorBidi" w:hint="cs"/>
          <w:b/>
          <w:bCs/>
          <w:sz w:val="32"/>
          <w:szCs w:val="32"/>
          <w:rtl/>
          <w:lang w:bidi="ar-LB"/>
        </w:rPr>
      </w:pPr>
    </w:p>
    <w:p w:rsidR="000D016B" w:rsidRPr="007964DA" w:rsidRDefault="000D016B" w:rsidP="000D016B">
      <w:pPr>
        <w:pStyle w:val="ListParagraph"/>
        <w:tabs>
          <w:tab w:val="left" w:pos="540"/>
        </w:tabs>
        <w:bidi/>
        <w:jc w:val="both"/>
        <w:rPr>
          <w:rFonts w:asciiTheme="majorBidi" w:hAnsiTheme="majorBidi" w:cstheme="majorBidi"/>
          <w:b/>
          <w:bCs/>
          <w:sz w:val="32"/>
          <w:szCs w:val="32"/>
          <w:rtl/>
          <w:lang w:bidi="ar-LB"/>
        </w:rPr>
      </w:pPr>
    </w:p>
    <w:p w:rsidR="009C127A" w:rsidRDefault="009C127A" w:rsidP="009C127A">
      <w:pPr>
        <w:tabs>
          <w:tab w:val="left" w:pos="540"/>
        </w:tabs>
        <w:bidi/>
        <w:jc w:val="center"/>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lastRenderedPageBreak/>
        <w:t>القسم الثاني</w:t>
      </w:r>
      <w:r w:rsidR="00B274AB">
        <w:rPr>
          <w:rFonts w:asciiTheme="majorBidi" w:hAnsiTheme="majorBidi" w:cstheme="majorBidi" w:hint="cs"/>
          <w:b/>
          <w:bCs/>
          <w:sz w:val="32"/>
          <w:szCs w:val="32"/>
          <w:rtl/>
          <w:lang w:bidi="ar-LB"/>
        </w:rPr>
        <w:t xml:space="preserve"> </w:t>
      </w:r>
    </w:p>
    <w:p w:rsidR="00B274AB" w:rsidRDefault="00B274AB" w:rsidP="00B274AB">
      <w:pPr>
        <w:tabs>
          <w:tab w:val="left" w:pos="540"/>
        </w:tabs>
        <w:bidi/>
        <w:jc w:val="center"/>
        <w:rPr>
          <w:rFonts w:asciiTheme="majorBidi" w:hAnsiTheme="majorBidi" w:cstheme="majorBidi"/>
          <w:b/>
          <w:bCs/>
          <w:sz w:val="32"/>
          <w:szCs w:val="32"/>
          <w:rtl/>
          <w:lang w:bidi="ar-LB"/>
        </w:rPr>
      </w:pPr>
    </w:p>
    <w:p w:rsidR="008F366B" w:rsidRDefault="008F366B" w:rsidP="009C127A">
      <w:pPr>
        <w:tabs>
          <w:tab w:val="left" w:pos="540"/>
        </w:tabs>
        <w:bidi/>
        <w:jc w:val="center"/>
        <w:rPr>
          <w:rFonts w:asciiTheme="majorBidi" w:hAnsiTheme="majorBidi" w:cstheme="majorBidi"/>
          <w:b/>
          <w:bCs/>
          <w:sz w:val="32"/>
          <w:szCs w:val="32"/>
          <w:rtl/>
          <w:lang w:bidi="ar-LB"/>
        </w:rPr>
      </w:pPr>
      <w:r w:rsidRPr="00A8404B">
        <w:rPr>
          <w:rFonts w:asciiTheme="majorBidi" w:hAnsiTheme="majorBidi" w:cstheme="majorBidi" w:hint="cs"/>
          <w:b/>
          <w:bCs/>
          <w:sz w:val="32"/>
          <w:szCs w:val="32"/>
          <w:rtl/>
          <w:lang w:bidi="ar-LB"/>
        </w:rPr>
        <w:t>التعديلات التي أدخلتها لجنة المال والموازنة على المشروع</w:t>
      </w:r>
    </w:p>
    <w:p w:rsidR="00A8404B" w:rsidRPr="00A8404B" w:rsidRDefault="00A8404B" w:rsidP="00A8404B">
      <w:pPr>
        <w:tabs>
          <w:tab w:val="left" w:pos="540"/>
        </w:tabs>
        <w:bidi/>
        <w:jc w:val="both"/>
        <w:rPr>
          <w:rFonts w:asciiTheme="majorBidi" w:hAnsiTheme="majorBidi" w:cstheme="majorBidi"/>
          <w:b/>
          <w:bCs/>
          <w:sz w:val="32"/>
          <w:szCs w:val="32"/>
          <w:rtl/>
          <w:lang w:bidi="ar-LB"/>
        </w:rPr>
      </w:pPr>
    </w:p>
    <w:p w:rsidR="00B274AB" w:rsidRDefault="00BE4A47" w:rsidP="00B274AB">
      <w:pPr>
        <w:tabs>
          <w:tab w:val="left" w:pos="540"/>
        </w:tabs>
        <w:bidi/>
        <w:jc w:val="both"/>
        <w:rPr>
          <w:rFonts w:asciiTheme="majorBidi" w:hAnsiTheme="majorBidi" w:cstheme="majorBidi"/>
          <w:sz w:val="32"/>
          <w:szCs w:val="32"/>
          <w:rtl/>
          <w:lang w:bidi="ar-LB"/>
        </w:rPr>
      </w:pPr>
      <w:r w:rsidRPr="00A8404B">
        <w:rPr>
          <w:rFonts w:asciiTheme="majorBidi" w:hAnsiTheme="majorBidi" w:cstheme="majorBidi" w:hint="cs"/>
          <w:b/>
          <w:bCs/>
          <w:sz w:val="32"/>
          <w:szCs w:val="32"/>
          <w:rtl/>
          <w:lang w:bidi="ar-LB"/>
        </w:rPr>
        <w:t>بنتيجة درس لجنة المال والموازنة لمشروع الموازنة العامة والموازنات الملحقة لعام 2017، توصلت إلى إقرار تعديلات تناولت مشروع قانون الموازنة من جهة، وعلى الاعتمادات المخصصة لبعض أوجه الإنفاق من جهة ثانية، وعلى واردات المشروع الذاتية منها والاستثنائية من جهة ثالثة</w:t>
      </w:r>
      <w:r w:rsidR="003439FA" w:rsidRPr="00A8404B">
        <w:rPr>
          <w:rFonts w:asciiTheme="majorBidi" w:hAnsiTheme="majorBidi" w:cstheme="majorBidi" w:hint="cs"/>
          <w:b/>
          <w:bCs/>
          <w:sz w:val="32"/>
          <w:szCs w:val="32"/>
          <w:rtl/>
          <w:lang w:bidi="ar-LB"/>
        </w:rPr>
        <w:t xml:space="preserve"> وأخيرة.</w:t>
      </w:r>
      <w:r w:rsidR="003439FA">
        <w:rPr>
          <w:rFonts w:asciiTheme="majorBidi" w:hAnsiTheme="majorBidi" w:cstheme="majorBidi" w:hint="cs"/>
          <w:sz w:val="32"/>
          <w:szCs w:val="32"/>
          <w:rtl/>
          <w:lang w:bidi="ar-LB"/>
        </w:rPr>
        <w:t xml:space="preserve"> وهذا ما سنفصله في الصفحات التالية من هذا التقرير.</w:t>
      </w:r>
    </w:p>
    <w:p w:rsidR="00BE4A47" w:rsidRDefault="00BE4A47" w:rsidP="00B274AB">
      <w:pPr>
        <w:tabs>
          <w:tab w:val="left" w:pos="540"/>
        </w:tabs>
        <w:bidi/>
        <w:jc w:val="both"/>
        <w:rPr>
          <w:rFonts w:asciiTheme="majorBidi" w:hAnsiTheme="majorBidi" w:cstheme="majorBidi"/>
          <w:sz w:val="32"/>
          <w:szCs w:val="32"/>
          <w:rtl/>
          <w:lang w:bidi="ar-LB"/>
        </w:rPr>
      </w:pPr>
      <w:r>
        <w:rPr>
          <w:rFonts w:asciiTheme="majorBidi" w:hAnsiTheme="majorBidi" w:cstheme="majorBidi" w:hint="cs"/>
          <w:sz w:val="32"/>
          <w:szCs w:val="32"/>
          <w:rtl/>
          <w:lang w:bidi="ar-LB"/>
        </w:rPr>
        <w:tab/>
      </w:r>
    </w:p>
    <w:p w:rsidR="00A8404B" w:rsidRPr="009841E4" w:rsidRDefault="00B274AB" w:rsidP="009841E4">
      <w:pPr>
        <w:bidi/>
        <w:jc w:val="both"/>
        <w:rPr>
          <w:rFonts w:asciiTheme="majorBidi" w:hAnsiTheme="majorBidi" w:cstheme="majorBidi"/>
          <w:b/>
          <w:bCs/>
          <w:sz w:val="32"/>
          <w:szCs w:val="32"/>
          <w:lang w:bidi="ar-LB"/>
        </w:rPr>
      </w:pPr>
      <w:r w:rsidRPr="00B274AB">
        <w:rPr>
          <w:rFonts w:asciiTheme="majorBidi" w:hAnsiTheme="majorBidi" w:cstheme="majorBidi" w:hint="cs"/>
          <w:b/>
          <w:bCs/>
          <w:sz w:val="32"/>
          <w:szCs w:val="32"/>
          <w:u w:val="single"/>
          <w:rtl/>
          <w:lang w:bidi="ar-LB"/>
        </w:rPr>
        <w:t>أولاً</w:t>
      </w:r>
      <w:r>
        <w:rPr>
          <w:rFonts w:asciiTheme="majorBidi" w:hAnsiTheme="majorBidi" w:cstheme="majorBidi" w:hint="cs"/>
          <w:b/>
          <w:bCs/>
          <w:sz w:val="32"/>
          <w:szCs w:val="32"/>
          <w:rtl/>
          <w:lang w:bidi="ar-LB"/>
        </w:rPr>
        <w:t xml:space="preserve">: </w:t>
      </w:r>
      <w:r w:rsidR="003439FA" w:rsidRPr="00B274AB">
        <w:rPr>
          <w:rFonts w:asciiTheme="majorBidi" w:hAnsiTheme="majorBidi" w:cstheme="majorBidi" w:hint="cs"/>
          <w:b/>
          <w:bCs/>
          <w:sz w:val="32"/>
          <w:szCs w:val="32"/>
          <w:rtl/>
          <w:lang w:bidi="ar-LB"/>
        </w:rPr>
        <w:t xml:space="preserve">التعديلات </w:t>
      </w:r>
      <w:r w:rsidR="008F366B" w:rsidRPr="00B274AB">
        <w:rPr>
          <w:rFonts w:asciiTheme="majorBidi" w:hAnsiTheme="majorBidi" w:cstheme="majorBidi" w:hint="cs"/>
          <w:b/>
          <w:bCs/>
          <w:sz w:val="32"/>
          <w:szCs w:val="32"/>
          <w:rtl/>
          <w:lang w:bidi="ar-LB"/>
        </w:rPr>
        <w:t>على مشروع قانون الموازنة</w:t>
      </w:r>
    </w:p>
    <w:p w:rsidR="003439FA" w:rsidRPr="00B274AB" w:rsidRDefault="003439FA" w:rsidP="00267BF0">
      <w:pPr>
        <w:pStyle w:val="ListParagraph"/>
        <w:numPr>
          <w:ilvl w:val="0"/>
          <w:numId w:val="15"/>
        </w:numPr>
        <w:bidi/>
        <w:jc w:val="both"/>
        <w:rPr>
          <w:rFonts w:asciiTheme="majorBidi" w:hAnsiTheme="majorBidi" w:cstheme="majorBidi"/>
          <w:sz w:val="32"/>
          <w:szCs w:val="32"/>
          <w:lang w:bidi="ar-LB"/>
        </w:rPr>
      </w:pPr>
      <w:r w:rsidRPr="00B274AB">
        <w:rPr>
          <w:rFonts w:asciiTheme="majorBidi" w:hAnsiTheme="majorBidi" w:cstheme="majorBidi" w:hint="cs"/>
          <w:b/>
          <w:bCs/>
          <w:sz w:val="32"/>
          <w:szCs w:val="32"/>
          <w:rtl/>
          <w:lang w:bidi="ar-LB"/>
        </w:rPr>
        <w:t xml:space="preserve">تناولت هذه التعديلات </w:t>
      </w:r>
      <w:r w:rsidR="00267BF0">
        <w:rPr>
          <w:rFonts w:asciiTheme="majorBidi" w:hAnsiTheme="majorBidi" w:cstheme="majorBidi" w:hint="cs"/>
          <w:b/>
          <w:bCs/>
          <w:sz w:val="32"/>
          <w:szCs w:val="32"/>
          <w:rtl/>
          <w:lang w:bidi="ar-LB"/>
        </w:rPr>
        <w:t>اثنتين</w:t>
      </w:r>
      <w:r w:rsidR="00DF68D0" w:rsidRPr="00B274AB">
        <w:rPr>
          <w:rFonts w:asciiTheme="majorBidi" w:hAnsiTheme="majorBidi" w:cstheme="majorBidi" w:hint="cs"/>
          <w:b/>
          <w:bCs/>
          <w:sz w:val="32"/>
          <w:szCs w:val="32"/>
          <w:rtl/>
          <w:lang w:bidi="ar-LB"/>
        </w:rPr>
        <w:t xml:space="preserve"> وثلاثين</w:t>
      </w:r>
      <w:r w:rsidRPr="00B274AB">
        <w:rPr>
          <w:rFonts w:asciiTheme="majorBidi" w:hAnsiTheme="majorBidi" w:cstheme="majorBidi" w:hint="cs"/>
          <w:b/>
          <w:bCs/>
          <w:sz w:val="32"/>
          <w:szCs w:val="32"/>
          <w:rtl/>
          <w:lang w:bidi="ar-LB"/>
        </w:rPr>
        <w:t xml:space="preserve"> مادة</w:t>
      </w:r>
      <w:r w:rsidRPr="00B274AB">
        <w:rPr>
          <w:rFonts w:asciiTheme="majorBidi" w:hAnsiTheme="majorBidi" w:cstheme="majorBidi" w:hint="cs"/>
          <w:sz w:val="32"/>
          <w:szCs w:val="32"/>
          <w:rtl/>
          <w:lang w:bidi="ar-LB"/>
        </w:rPr>
        <w:t xml:space="preserve"> من أصل ست وسبعين مادة:</w:t>
      </w:r>
    </w:p>
    <w:p w:rsidR="00A8404B" w:rsidRDefault="00A8404B" w:rsidP="00A8404B">
      <w:pPr>
        <w:pStyle w:val="ListParagraph"/>
        <w:bidi/>
        <w:ind w:left="1080"/>
        <w:jc w:val="both"/>
        <w:rPr>
          <w:rFonts w:asciiTheme="majorBidi" w:hAnsiTheme="majorBidi" w:cstheme="majorBidi"/>
          <w:sz w:val="32"/>
          <w:szCs w:val="32"/>
          <w:lang w:bidi="ar-LB"/>
        </w:rPr>
      </w:pPr>
    </w:p>
    <w:p w:rsidR="003439FA" w:rsidRPr="00B274AB" w:rsidRDefault="003439FA" w:rsidP="008736CA">
      <w:pPr>
        <w:pStyle w:val="ListParagraph"/>
        <w:numPr>
          <w:ilvl w:val="0"/>
          <w:numId w:val="16"/>
        </w:numPr>
        <w:bidi/>
        <w:jc w:val="both"/>
        <w:rPr>
          <w:rFonts w:asciiTheme="majorBidi" w:hAnsiTheme="majorBidi" w:cstheme="majorBidi"/>
          <w:sz w:val="32"/>
          <w:szCs w:val="32"/>
          <w:lang w:bidi="ar-LB"/>
        </w:rPr>
      </w:pPr>
      <w:r w:rsidRPr="00B274AB">
        <w:rPr>
          <w:rFonts w:asciiTheme="majorBidi" w:hAnsiTheme="majorBidi" w:cstheme="majorBidi" w:hint="cs"/>
          <w:b/>
          <w:bCs/>
          <w:sz w:val="32"/>
          <w:szCs w:val="32"/>
          <w:rtl/>
          <w:lang w:bidi="ar-LB"/>
        </w:rPr>
        <w:t>فألغت عشر مواد</w:t>
      </w:r>
      <w:r w:rsidRPr="00B274AB">
        <w:rPr>
          <w:rFonts w:asciiTheme="majorBidi" w:hAnsiTheme="majorBidi" w:cstheme="majorBidi" w:hint="cs"/>
          <w:sz w:val="32"/>
          <w:szCs w:val="32"/>
          <w:rtl/>
          <w:lang w:bidi="ar-LB"/>
        </w:rPr>
        <w:t xml:space="preserve"> من ضمنها قانون برنامج على أن يقدم لينفذ اعتباراً من العام 2018 بموجب مشروع قانون خاص ومستقل عن مشروع الموازنة.</w:t>
      </w:r>
    </w:p>
    <w:p w:rsidR="00A8404B" w:rsidRPr="00B274AB" w:rsidRDefault="00A8404B" w:rsidP="00A8404B">
      <w:pPr>
        <w:pStyle w:val="ListParagraph"/>
        <w:bidi/>
        <w:ind w:left="1800"/>
        <w:jc w:val="both"/>
        <w:rPr>
          <w:rFonts w:asciiTheme="majorBidi" w:hAnsiTheme="majorBidi" w:cstheme="majorBidi"/>
          <w:sz w:val="32"/>
          <w:szCs w:val="32"/>
          <w:lang w:bidi="ar-LB"/>
        </w:rPr>
      </w:pPr>
    </w:p>
    <w:p w:rsidR="007964DA" w:rsidRDefault="003439FA" w:rsidP="00267BF0">
      <w:pPr>
        <w:pStyle w:val="ListParagraph"/>
        <w:numPr>
          <w:ilvl w:val="0"/>
          <w:numId w:val="16"/>
        </w:numPr>
        <w:bidi/>
        <w:jc w:val="both"/>
        <w:rPr>
          <w:rFonts w:asciiTheme="majorBidi" w:hAnsiTheme="majorBidi" w:cstheme="majorBidi"/>
          <w:sz w:val="32"/>
          <w:szCs w:val="32"/>
          <w:lang w:bidi="ar-LB"/>
        </w:rPr>
      </w:pPr>
      <w:r w:rsidRPr="00A8404B">
        <w:rPr>
          <w:rFonts w:asciiTheme="majorBidi" w:hAnsiTheme="majorBidi" w:cstheme="majorBidi" w:hint="cs"/>
          <w:b/>
          <w:bCs/>
          <w:sz w:val="32"/>
          <w:szCs w:val="32"/>
          <w:rtl/>
          <w:lang w:bidi="ar-LB"/>
        </w:rPr>
        <w:t xml:space="preserve">وعدلت </w:t>
      </w:r>
      <w:r w:rsidR="00267BF0">
        <w:rPr>
          <w:rFonts w:asciiTheme="majorBidi" w:hAnsiTheme="majorBidi" w:cstheme="majorBidi" w:hint="cs"/>
          <w:b/>
          <w:bCs/>
          <w:sz w:val="32"/>
          <w:szCs w:val="32"/>
          <w:rtl/>
          <w:lang w:bidi="ar-LB"/>
        </w:rPr>
        <w:t>اثنتين</w:t>
      </w:r>
      <w:r w:rsidR="00DF68D0" w:rsidRPr="00A8404B">
        <w:rPr>
          <w:rFonts w:asciiTheme="majorBidi" w:hAnsiTheme="majorBidi" w:cstheme="majorBidi" w:hint="cs"/>
          <w:b/>
          <w:bCs/>
          <w:sz w:val="32"/>
          <w:szCs w:val="32"/>
          <w:rtl/>
          <w:lang w:bidi="ar-LB"/>
        </w:rPr>
        <w:t xml:space="preserve"> وعشرين </w:t>
      </w:r>
      <w:r w:rsidRPr="00A8404B">
        <w:rPr>
          <w:rFonts w:asciiTheme="majorBidi" w:hAnsiTheme="majorBidi" w:cstheme="majorBidi" w:hint="cs"/>
          <w:b/>
          <w:bCs/>
          <w:sz w:val="32"/>
          <w:szCs w:val="32"/>
          <w:rtl/>
          <w:lang w:bidi="ar-LB"/>
        </w:rPr>
        <w:t>مادة</w:t>
      </w:r>
      <w:r w:rsidR="00A8404B">
        <w:rPr>
          <w:rFonts w:asciiTheme="majorBidi" w:hAnsiTheme="majorBidi" w:cstheme="majorBidi" w:hint="cs"/>
          <w:b/>
          <w:bCs/>
          <w:sz w:val="32"/>
          <w:szCs w:val="32"/>
          <w:rtl/>
          <w:lang w:bidi="ar-LB"/>
        </w:rPr>
        <w:t xml:space="preserve"> </w:t>
      </w:r>
      <w:r w:rsidR="00A8404B" w:rsidRPr="00A8404B">
        <w:rPr>
          <w:rFonts w:asciiTheme="majorBidi" w:hAnsiTheme="majorBidi" w:cstheme="majorBidi" w:hint="cs"/>
          <w:sz w:val="32"/>
          <w:szCs w:val="32"/>
          <w:rtl/>
          <w:lang w:bidi="ar-LB"/>
        </w:rPr>
        <w:t xml:space="preserve">من ضمنها </w:t>
      </w:r>
      <w:r w:rsidR="005A0B83">
        <w:rPr>
          <w:rFonts w:asciiTheme="majorBidi" w:hAnsiTheme="majorBidi" w:cstheme="majorBidi" w:hint="cs"/>
          <w:sz w:val="32"/>
          <w:szCs w:val="32"/>
          <w:rtl/>
          <w:lang w:bidi="ar-LB"/>
        </w:rPr>
        <w:t>ثلاثة قوانين برامج</w:t>
      </w:r>
      <w:r w:rsidR="007964DA">
        <w:rPr>
          <w:rFonts w:asciiTheme="majorBidi" w:hAnsiTheme="majorBidi" w:cstheme="majorBidi" w:hint="cs"/>
          <w:sz w:val="32"/>
          <w:szCs w:val="32"/>
          <w:rtl/>
          <w:lang w:bidi="ar-LB"/>
        </w:rPr>
        <w:t>، واربع مواد:</w:t>
      </w:r>
    </w:p>
    <w:p w:rsidR="007964DA" w:rsidRDefault="00572A8A" w:rsidP="00572A8A">
      <w:pPr>
        <w:pStyle w:val="ListParagraph"/>
        <w:numPr>
          <w:ilvl w:val="0"/>
          <w:numId w:val="23"/>
        </w:numPr>
        <w:bidi/>
        <w:jc w:val="both"/>
        <w:rPr>
          <w:rFonts w:asciiTheme="majorBidi" w:hAnsiTheme="majorBidi" w:cstheme="majorBidi"/>
          <w:sz w:val="32"/>
          <w:szCs w:val="32"/>
          <w:lang w:bidi="ar-LB"/>
        </w:rPr>
      </w:pPr>
      <w:r>
        <w:rPr>
          <w:rFonts w:asciiTheme="majorBidi" w:hAnsiTheme="majorBidi" w:cstheme="majorBidi" w:hint="cs"/>
          <w:sz w:val="32"/>
          <w:szCs w:val="32"/>
          <w:rtl/>
          <w:lang w:bidi="ar-LB"/>
        </w:rPr>
        <w:t>تتعلق إحداها (المادة الخامسة) بإجازة الإقتراض، وذلك بتحديد سقف رقمي لهذا الإقتراض وإعلام المجلس النيابي دورياً عن تنفيذ الإجازة.</w:t>
      </w:r>
    </w:p>
    <w:p w:rsidR="00572A8A" w:rsidRDefault="00572A8A" w:rsidP="00572A8A">
      <w:pPr>
        <w:pStyle w:val="ListParagraph"/>
        <w:numPr>
          <w:ilvl w:val="0"/>
          <w:numId w:val="23"/>
        </w:numPr>
        <w:bidi/>
        <w:jc w:val="both"/>
        <w:rPr>
          <w:rFonts w:asciiTheme="majorBidi" w:hAnsiTheme="majorBidi" w:cstheme="majorBidi"/>
          <w:sz w:val="32"/>
          <w:szCs w:val="32"/>
          <w:lang w:bidi="ar-LB"/>
        </w:rPr>
      </w:pPr>
      <w:r>
        <w:rPr>
          <w:rFonts w:asciiTheme="majorBidi" w:hAnsiTheme="majorBidi" w:cstheme="majorBidi" w:hint="cs"/>
          <w:sz w:val="32"/>
          <w:szCs w:val="32"/>
          <w:rtl/>
          <w:lang w:bidi="ar-LB"/>
        </w:rPr>
        <w:t>وتتعلق الثانية (المادة السابعة) بإخضاع إنفاق الهبات الخارجية لرقابة ديوان المحاسبة وفقاً للأصول.</w:t>
      </w:r>
    </w:p>
    <w:p w:rsidR="00572A8A" w:rsidRDefault="00572A8A" w:rsidP="00572A8A">
      <w:pPr>
        <w:pStyle w:val="ListParagraph"/>
        <w:numPr>
          <w:ilvl w:val="0"/>
          <w:numId w:val="23"/>
        </w:numPr>
        <w:bidi/>
        <w:jc w:val="both"/>
        <w:rPr>
          <w:rFonts w:asciiTheme="majorBidi" w:hAnsiTheme="majorBidi" w:cstheme="majorBidi"/>
          <w:sz w:val="32"/>
          <w:szCs w:val="32"/>
          <w:lang w:bidi="ar-LB"/>
        </w:rPr>
      </w:pPr>
      <w:r>
        <w:rPr>
          <w:rFonts w:asciiTheme="majorBidi" w:hAnsiTheme="majorBidi" w:cstheme="majorBidi" w:hint="cs"/>
          <w:sz w:val="32"/>
          <w:szCs w:val="32"/>
          <w:rtl/>
          <w:lang w:bidi="ar-LB"/>
        </w:rPr>
        <w:t>وتتعلق الثالثة (المادة التاسعة) بإجازة نقل الإعتمادات .</w:t>
      </w:r>
    </w:p>
    <w:p w:rsidR="007964DA" w:rsidRDefault="00572A8A" w:rsidP="009841E4">
      <w:pPr>
        <w:pStyle w:val="ListParagraph"/>
        <w:numPr>
          <w:ilvl w:val="0"/>
          <w:numId w:val="23"/>
        </w:numPr>
        <w:bidi/>
        <w:jc w:val="both"/>
        <w:rPr>
          <w:rFonts w:asciiTheme="majorBidi" w:hAnsiTheme="majorBidi" w:cstheme="majorBidi"/>
          <w:sz w:val="32"/>
          <w:szCs w:val="32"/>
          <w:lang w:bidi="ar-LB"/>
        </w:rPr>
      </w:pPr>
      <w:r>
        <w:rPr>
          <w:rFonts w:asciiTheme="majorBidi" w:hAnsiTheme="majorBidi" w:cstheme="majorBidi" w:hint="cs"/>
          <w:sz w:val="32"/>
          <w:szCs w:val="32"/>
          <w:rtl/>
          <w:lang w:bidi="ar-LB"/>
        </w:rPr>
        <w:t>وتتعلق الرابعة (المادة العاشرة) بتحديد أصول تخصيص إعتمادات لدعم الفوائد على القروض الإستثمارية وذلك بمرسوم يتخذ في مجلس الوزراء.</w:t>
      </w:r>
    </w:p>
    <w:p w:rsidR="009841E4" w:rsidRPr="009841E4" w:rsidRDefault="009841E4" w:rsidP="009841E4">
      <w:pPr>
        <w:pStyle w:val="ListParagraph"/>
        <w:bidi/>
        <w:ind w:left="1772"/>
        <w:jc w:val="both"/>
        <w:rPr>
          <w:rFonts w:asciiTheme="majorBidi" w:hAnsiTheme="majorBidi" w:cstheme="majorBidi"/>
          <w:sz w:val="32"/>
          <w:szCs w:val="32"/>
          <w:rtl/>
          <w:lang w:bidi="ar-LB"/>
        </w:rPr>
      </w:pPr>
    </w:p>
    <w:p w:rsidR="001821FB" w:rsidRDefault="00520630" w:rsidP="009841E4">
      <w:pPr>
        <w:pStyle w:val="ListParagraph"/>
        <w:numPr>
          <w:ilvl w:val="0"/>
          <w:numId w:val="16"/>
        </w:numPr>
        <w:bidi/>
        <w:rPr>
          <w:rFonts w:asciiTheme="majorBidi" w:hAnsiTheme="majorBidi" w:cstheme="majorBidi"/>
          <w:sz w:val="32"/>
          <w:szCs w:val="32"/>
          <w:lang w:bidi="ar-LB"/>
        </w:rPr>
      </w:pPr>
      <w:r>
        <w:rPr>
          <w:rFonts w:asciiTheme="majorBidi" w:hAnsiTheme="majorBidi" w:cstheme="majorBidi" w:hint="cs"/>
          <w:sz w:val="32"/>
          <w:szCs w:val="32"/>
          <w:rtl/>
          <w:lang w:bidi="ar-LB"/>
        </w:rPr>
        <w:t xml:space="preserve"> </w:t>
      </w:r>
      <w:r w:rsidR="009841E4">
        <w:rPr>
          <w:rFonts w:asciiTheme="majorBidi" w:hAnsiTheme="majorBidi" w:cstheme="majorBidi" w:hint="cs"/>
          <w:sz w:val="32"/>
          <w:szCs w:val="32"/>
          <w:rtl/>
          <w:lang w:bidi="ar-LB"/>
        </w:rPr>
        <w:t>ا</w:t>
      </w:r>
      <w:r w:rsidR="00514CEE">
        <w:rPr>
          <w:rFonts w:asciiTheme="majorBidi" w:hAnsiTheme="majorBidi" w:cstheme="majorBidi" w:hint="cs"/>
          <w:sz w:val="32"/>
          <w:szCs w:val="32"/>
          <w:rtl/>
          <w:lang w:bidi="ar-LB"/>
        </w:rPr>
        <w:t>لتعديل</w:t>
      </w:r>
      <w:r>
        <w:rPr>
          <w:rFonts w:asciiTheme="majorBidi" w:hAnsiTheme="majorBidi" w:cstheme="majorBidi" w:hint="cs"/>
          <w:sz w:val="32"/>
          <w:szCs w:val="32"/>
          <w:rtl/>
          <w:lang w:bidi="ar-LB"/>
        </w:rPr>
        <w:t xml:space="preserve"> </w:t>
      </w:r>
      <w:r w:rsidR="009841E4">
        <w:rPr>
          <w:rFonts w:asciiTheme="majorBidi" w:hAnsiTheme="majorBidi" w:cstheme="majorBidi" w:hint="cs"/>
          <w:sz w:val="32"/>
          <w:szCs w:val="32"/>
          <w:rtl/>
          <w:lang w:bidi="ar-LB"/>
        </w:rPr>
        <w:t>مرفق</w:t>
      </w:r>
      <w:r w:rsidR="001821FB">
        <w:rPr>
          <w:rFonts w:asciiTheme="majorBidi" w:hAnsiTheme="majorBidi" w:cstheme="majorBidi" w:hint="cs"/>
          <w:sz w:val="32"/>
          <w:szCs w:val="32"/>
          <w:rtl/>
          <w:lang w:bidi="ar-LB"/>
        </w:rPr>
        <w:t xml:space="preserve"> (مستند رقم -1-). </w:t>
      </w:r>
      <w:r w:rsidR="003439FA" w:rsidRPr="001821FB">
        <w:rPr>
          <w:rFonts w:asciiTheme="majorBidi" w:hAnsiTheme="majorBidi" w:cstheme="majorBidi" w:hint="cs"/>
          <w:sz w:val="32"/>
          <w:szCs w:val="32"/>
          <w:rtl/>
          <w:lang w:bidi="ar-LB"/>
        </w:rPr>
        <w:t xml:space="preserve"> </w:t>
      </w:r>
    </w:p>
    <w:p w:rsidR="00A8404B" w:rsidRDefault="00A8404B" w:rsidP="00A8404B">
      <w:pPr>
        <w:pStyle w:val="ListParagraph"/>
        <w:bidi/>
        <w:ind w:left="1800"/>
        <w:jc w:val="both"/>
        <w:rPr>
          <w:rFonts w:asciiTheme="majorBidi" w:hAnsiTheme="majorBidi" w:cstheme="majorBidi"/>
          <w:sz w:val="32"/>
          <w:szCs w:val="32"/>
          <w:lang w:bidi="ar-LB"/>
        </w:rPr>
      </w:pPr>
    </w:p>
    <w:p w:rsidR="003439FA" w:rsidRDefault="003439FA" w:rsidP="008736CA">
      <w:pPr>
        <w:pStyle w:val="ListParagraph"/>
        <w:numPr>
          <w:ilvl w:val="0"/>
          <w:numId w:val="16"/>
        </w:numPr>
        <w:bidi/>
        <w:jc w:val="both"/>
        <w:rPr>
          <w:rFonts w:asciiTheme="majorBidi" w:hAnsiTheme="majorBidi" w:cstheme="majorBidi"/>
          <w:sz w:val="32"/>
          <w:szCs w:val="32"/>
          <w:lang w:bidi="ar-LB"/>
        </w:rPr>
      </w:pPr>
      <w:r w:rsidRPr="001821FB">
        <w:rPr>
          <w:rFonts w:asciiTheme="majorBidi" w:hAnsiTheme="majorBidi" w:cstheme="majorBidi" w:hint="cs"/>
          <w:sz w:val="32"/>
          <w:szCs w:val="32"/>
          <w:rtl/>
          <w:lang w:bidi="ar-LB"/>
        </w:rPr>
        <w:lastRenderedPageBreak/>
        <w:t>و</w:t>
      </w:r>
      <w:r w:rsidRPr="009841E4">
        <w:rPr>
          <w:rFonts w:asciiTheme="majorBidi" w:hAnsiTheme="majorBidi" w:cstheme="majorBidi" w:hint="cs"/>
          <w:b/>
          <w:bCs/>
          <w:sz w:val="32"/>
          <w:szCs w:val="32"/>
          <w:rtl/>
          <w:lang w:bidi="ar-LB"/>
        </w:rPr>
        <w:t>أضافت أربع مواد</w:t>
      </w:r>
      <w:r w:rsidRPr="001821FB">
        <w:rPr>
          <w:rFonts w:asciiTheme="majorBidi" w:hAnsiTheme="majorBidi" w:cstheme="majorBidi" w:hint="cs"/>
          <w:sz w:val="32"/>
          <w:szCs w:val="32"/>
          <w:rtl/>
          <w:lang w:bidi="ar-LB"/>
        </w:rPr>
        <w:t xml:space="preserve"> تتعلق بالإعفاء من نسبة 90% من الغرامات المتوجبة على متأخرات رسوم مالية وبلدية وم</w:t>
      </w:r>
      <w:r w:rsidR="001821FB" w:rsidRPr="001821FB">
        <w:rPr>
          <w:rFonts w:asciiTheme="majorBidi" w:hAnsiTheme="majorBidi" w:cstheme="majorBidi" w:hint="cs"/>
          <w:sz w:val="32"/>
          <w:szCs w:val="32"/>
          <w:rtl/>
          <w:lang w:bidi="ar-LB"/>
        </w:rPr>
        <w:t xml:space="preserve">يكانيك </w:t>
      </w:r>
      <w:r w:rsidRPr="001821FB">
        <w:rPr>
          <w:rFonts w:asciiTheme="majorBidi" w:hAnsiTheme="majorBidi" w:cstheme="majorBidi" w:hint="cs"/>
          <w:sz w:val="32"/>
          <w:szCs w:val="32"/>
          <w:rtl/>
          <w:lang w:bidi="ar-LB"/>
        </w:rPr>
        <w:t>وأوامر تحصيل</w:t>
      </w:r>
      <w:r w:rsidR="001821FB" w:rsidRPr="001821FB">
        <w:rPr>
          <w:rFonts w:asciiTheme="majorBidi" w:hAnsiTheme="majorBidi" w:cstheme="majorBidi" w:hint="cs"/>
          <w:sz w:val="32"/>
          <w:szCs w:val="32"/>
          <w:rtl/>
          <w:lang w:bidi="ar-LB"/>
        </w:rPr>
        <w:t>، على أن تكون المرة الأخيرة لمنح تخفيض على الغرامات أو منح إعفاءات معينة قد تشجع على مخالفة القوانين المالية، وتحول دون انتظام العمل في الإدارات والمؤسسات العامة والبلديات، ودون انتظام تدفق الواردات إلى صناديقها.</w:t>
      </w:r>
    </w:p>
    <w:p w:rsidR="00A8404B" w:rsidRDefault="00A8404B" w:rsidP="00A8404B">
      <w:pPr>
        <w:pStyle w:val="ListParagraph"/>
        <w:bidi/>
        <w:ind w:left="1800"/>
        <w:jc w:val="both"/>
        <w:rPr>
          <w:rFonts w:asciiTheme="majorBidi" w:hAnsiTheme="majorBidi" w:cstheme="majorBidi"/>
          <w:sz w:val="32"/>
          <w:szCs w:val="32"/>
          <w:lang w:bidi="ar-LB"/>
        </w:rPr>
      </w:pPr>
    </w:p>
    <w:p w:rsidR="00520630" w:rsidRPr="00B274AB" w:rsidRDefault="001821FB" w:rsidP="008736CA">
      <w:pPr>
        <w:pStyle w:val="ListParagraph"/>
        <w:numPr>
          <w:ilvl w:val="0"/>
          <w:numId w:val="15"/>
        </w:numPr>
        <w:bidi/>
        <w:jc w:val="both"/>
        <w:rPr>
          <w:rFonts w:asciiTheme="majorBidi" w:hAnsiTheme="majorBidi" w:cstheme="majorBidi"/>
          <w:sz w:val="32"/>
          <w:szCs w:val="32"/>
          <w:lang w:bidi="ar-LB"/>
        </w:rPr>
      </w:pPr>
      <w:r w:rsidRPr="00B274AB">
        <w:rPr>
          <w:rFonts w:asciiTheme="majorBidi" w:hAnsiTheme="majorBidi" w:cstheme="majorBidi" w:hint="cs"/>
          <w:b/>
          <w:bCs/>
          <w:sz w:val="32"/>
          <w:szCs w:val="32"/>
          <w:rtl/>
          <w:lang w:bidi="ar-LB"/>
        </w:rPr>
        <w:t xml:space="preserve">ويبين </w:t>
      </w:r>
      <w:r w:rsidR="0093175B" w:rsidRPr="00B274AB">
        <w:rPr>
          <w:rFonts w:asciiTheme="majorBidi" w:hAnsiTheme="majorBidi" w:cstheme="majorBidi" w:hint="cs"/>
          <w:b/>
          <w:bCs/>
          <w:sz w:val="32"/>
          <w:szCs w:val="32"/>
          <w:rtl/>
          <w:lang w:bidi="ar-LB"/>
        </w:rPr>
        <w:t xml:space="preserve">مشروع قانون الموازنة كما عدلته لجنة المال والموازنة </w:t>
      </w:r>
      <w:r w:rsidR="0093175B" w:rsidRPr="00B274AB">
        <w:rPr>
          <w:rFonts w:asciiTheme="majorBidi" w:hAnsiTheme="majorBidi" w:cstheme="majorBidi" w:hint="cs"/>
          <w:sz w:val="32"/>
          <w:szCs w:val="32"/>
          <w:rtl/>
          <w:lang w:bidi="ar-LB"/>
        </w:rPr>
        <w:t xml:space="preserve">(مستند رقم -1-) </w:t>
      </w:r>
      <w:r w:rsidR="0093175B" w:rsidRPr="00B274AB">
        <w:rPr>
          <w:rFonts w:asciiTheme="majorBidi" w:hAnsiTheme="majorBidi" w:cstheme="majorBidi" w:hint="cs"/>
          <w:b/>
          <w:bCs/>
          <w:sz w:val="32"/>
          <w:szCs w:val="32"/>
          <w:rtl/>
          <w:lang w:bidi="ar-LB"/>
        </w:rPr>
        <w:t xml:space="preserve">الصيغة المعدلة لهذا المشروع، ويبين </w:t>
      </w:r>
      <w:r w:rsidRPr="00B274AB">
        <w:rPr>
          <w:rFonts w:asciiTheme="majorBidi" w:hAnsiTheme="majorBidi" w:cstheme="majorBidi" w:hint="cs"/>
          <w:b/>
          <w:bCs/>
          <w:sz w:val="32"/>
          <w:szCs w:val="32"/>
          <w:rtl/>
          <w:lang w:bidi="ar-LB"/>
        </w:rPr>
        <w:t>جدول المقارنة المرفق بهذا التقرير، نص مواد مشروع ا</w:t>
      </w:r>
      <w:r w:rsidR="0093175B" w:rsidRPr="00B274AB">
        <w:rPr>
          <w:rFonts w:asciiTheme="majorBidi" w:hAnsiTheme="majorBidi" w:cstheme="majorBidi" w:hint="cs"/>
          <w:b/>
          <w:bCs/>
          <w:sz w:val="32"/>
          <w:szCs w:val="32"/>
          <w:rtl/>
          <w:lang w:bidi="ar-LB"/>
        </w:rPr>
        <w:t xml:space="preserve">لقانون كما وردت من الحكومة، مقابل </w:t>
      </w:r>
      <w:r w:rsidRPr="00B274AB">
        <w:rPr>
          <w:rFonts w:asciiTheme="majorBidi" w:hAnsiTheme="majorBidi" w:cstheme="majorBidi" w:hint="cs"/>
          <w:b/>
          <w:bCs/>
          <w:sz w:val="32"/>
          <w:szCs w:val="32"/>
          <w:rtl/>
          <w:lang w:bidi="ar-LB"/>
        </w:rPr>
        <w:t xml:space="preserve">النص المعدل من قبل لجنة المال والموازنة </w:t>
      </w:r>
      <w:r w:rsidR="00E310D4">
        <w:rPr>
          <w:rFonts w:asciiTheme="majorBidi" w:hAnsiTheme="majorBidi" w:cstheme="majorBidi" w:hint="cs"/>
          <w:sz w:val="32"/>
          <w:szCs w:val="32"/>
          <w:rtl/>
          <w:lang w:bidi="ar-LB"/>
        </w:rPr>
        <w:t>(مستند رقم -2-).</w:t>
      </w:r>
    </w:p>
    <w:p w:rsidR="00520630" w:rsidRPr="00520630" w:rsidRDefault="00520630" w:rsidP="0093175B">
      <w:pPr>
        <w:pStyle w:val="ListParagraph"/>
        <w:bidi/>
        <w:ind w:left="1080"/>
        <w:jc w:val="both"/>
        <w:rPr>
          <w:rFonts w:asciiTheme="majorBidi" w:hAnsiTheme="majorBidi" w:cstheme="majorBidi"/>
          <w:sz w:val="32"/>
          <w:szCs w:val="32"/>
          <w:lang w:bidi="ar-LB"/>
        </w:rPr>
      </w:pPr>
    </w:p>
    <w:p w:rsidR="00A8404B" w:rsidRDefault="00A8404B" w:rsidP="00A8404B">
      <w:pPr>
        <w:pStyle w:val="ListParagraph"/>
        <w:bidi/>
        <w:jc w:val="both"/>
        <w:rPr>
          <w:rFonts w:asciiTheme="majorBidi" w:hAnsiTheme="majorBidi" w:cstheme="majorBidi"/>
          <w:sz w:val="32"/>
          <w:szCs w:val="32"/>
          <w:lang w:bidi="ar-LB"/>
        </w:rPr>
      </w:pPr>
    </w:p>
    <w:p w:rsidR="00A8404B" w:rsidRPr="006E260F" w:rsidRDefault="00B274AB" w:rsidP="006E260F">
      <w:pPr>
        <w:bidi/>
        <w:jc w:val="both"/>
        <w:rPr>
          <w:rFonts w:asciiTheme="majorBidi" w:hAnsiTheme="majorBidi" w:cstheme="majorBidi"/>
          <w:b/>
          <w:bCs/>
          <w:sz w:val="32"/>
          <w:szCs w:val="32"/>
          <w:rtl/>
          <w:lang w:bidi="ar-LB"/>
        </w:rPr>
      </w:pPr>
      <w:r w:rsidRPr="00B274AB">
        <w:rPr>
          <w:rFonts w:asciiTheme="majorBidi" w:hAnsiTheme="majorBidi" w:cstheme="majorBidi" w:hint="cs"/>
          <w:b/>
          <w:bCs/>
          <w:sz w:val="32"/>
          <w:szCs w:val="32"/>
          <w:u w:val="single"/>
          <w:rtl/>
          <w:lang w:bidi="ar-LB"/>
        </w:rPr>
        <w:t>ثانياً</w:t>
      </w:r>
      <w:r>
        <w:rPr>
          <w:rFonts w:asciiTheme="majorBidi" w:hAnsiTheme="majorBidi" w:cstheme="majorBidi" w:hint="cs"/>
          <w:b/>
          <w:bCs/>
          <w:sz w:val="32"/>
          <w:szCs w:val="32"/>
          <w:rtl/>
          <w:lang w:bidi="ar-LB"/>
        </w:rPr>
        <w:t xml:space="preserve">: </w:t>
      </w:r>
      <w:r w:rsidR="006B0DCF" w:rsidRPr="00B274AB">
        <w:rPr>
          <w:rFonts w:asciiTheme="majorBidi" w:hAnsiTheme="majorBidi" w:cstheme="majorBidi" w:hint="cs"/>
          <w:b/>
          <w:bCs/>
          <w:sz w:val="32"/>
          <w:szCs w:val="32"/>
          <w:rtl/>
          <w:lang w:bidi="ar-LB"/>
        </w:rPr>
        <w:t xml:space="preserve">التعديلات </w:t>
      </w:r>
      <w:r w:rsidR="008F366B" w:rsidRPr="00B274AB">
        <w:rPr>
          <w:rFonts w:asciiTheme="majorBidi" w:hAnsiTheme="majorBidi" w:cstheme="majorBidi" w:hint="cs"/>
          <w:b/>
          <w:bCs/>
          <w:sz w:val="32"/>
          <w:szCs w:val="32"/>
          <w:rtl/>
          <w:lang w:bidi="ar-LB"/>
        </w:rPr>
        <w:t>على اعتمادت مشروع الموازنة</w:t>
      </w:r>
    </w:p>
    <w:p w:rsidR="00346720" w:rsidRPr="00B274AB" w:rsidRDefault="006B0DCF" w:rsidP="006E260F">
      <w:pPr>
        <w:bidi/>
        <w:ind w:firstLine="720"/>
        <w:jc w:val="both"/>
        <w:rPr>
          <w:rFonts w:asciiTheme="majorBidi" w:hAnsiTheme="majorBidi" w:cstheme="majorBidi"/>
          <w:b/>
          <w:bCs/>
          <w:sz w:val="32"/>
          <w:szCs w:val="32"/>
          <w:rtl/>
          <w:lang w:bidi="ar-LB"/>
        </w:rPr>
      </w:pPr>
      <w:r w:rsidRPr="00B274AB">
        <w:rPr>
          <w:rFonts w:asciiTheme="majorBidi" w:hAnsiTheme="majorBidi" w:cstheme="majorBidi" w:hint="cs"/>
          <w:b/>
          <w:bCs/>
          <w:sz w:val="32"/>
          <w:szCs w:val="32"/>
          <w:rtl/>
          <w:lang w:bidi="ar-LB"/>
        </w:rPr>
        <w:t>تناولت هذه التعديلات</w:t>
      </w:r>
      <w:r w:rsidR="00A8404B" w:rsidRPr="00B274AB">
        <w:rPr>
          <w:rFonts w:asciiTheme="majorBidi" w:hAnsiTheme="majorBidi" w:cstheme="majorBidi" w:hint="cs"/>
          <w:b/>
          <w:bCs/>
          <w:sz w:val="32"/>
          <w:szCs w:val="32"/>
          <w:rtl/>
          <w:lang w:bidi="ar-LB"/>
        </w:rPr>
        <w:t xml:space="preserve">:  </w:t>
      </w:r>
    </w:p>
    <w:p w:rsidR="007A5828" w:rsidRDefault="006B0DCF" w:rsidP="008736CA">
      <w:pPr>
        <w:pStyle w:val="ListParagraph"/>
        <w:numPr>
          <w:ilvl w:val="0"/>
          <w:numId w:val="8"/>
        </w:numPr>
        <w:bidi/>
        <w:jc w:val="both"/>
        <w:rPr>
          <w:rFonts w:asciiTheme="majorBidi" w:hAnsiTheme="majorBidi" w:cstheme="majorBidi"/>
          <w:b/>
          <w:bCs/>
          <w:sz w:val="32"/>
          <w:szCs w:val="32"/>
          <w:lang w:bidi="ar-LB"/>
        </w:rPr>
      </w:pPr>
      <w:r w:rsidRPr="00A8404B">
        <w:rPr>
          <w:rFonts w:asciiTheme="majorBidi" w:hAnsiTheme="majorBidi" w:cstheme="majorBidi" w:hint="cs"/>
          <w:b/>
          <w:bCs/>
          <w:sz w:val="32"/>
          <w:szCs w:val="32"/>
          <w:rtl/>
          <w:lang w:bidi="ar-LB"/>
        </w:rPr>
        <w:t xml:space="preserve">تخفيض الاعتمادات الملحوظة لبعض النفقات من جهة، ونقل اعتمادات </w:t>
      </w:r>
      <w:r w:rsidR="003F5CE7" w:rsidRPr="00A8404B">
        <w:rPr>
          <w:rFonts w:asciiTheme="majorBidi" w:hAnsiTheme="majorBidi" w:cstheme="majorBidi" w:hint="cs"/>
          <w:b/>
          <w:bCs/>
          <w:sz w:val="32"/>
          <w:szCs w:val="32"/>
          <w:rtl/>
          <w:lang w:bidi="ar-LB"/>
        </w:rPr>
        <w:t xml:space="preserve">من جزء إلى جزء آخر ضمن الإدارة الواحدة، ونقل اعتمادات </w:t>
      </w:r>
      <w:r w:rsidRPr="00A8404B">
        <w:rPr>
          <w:rFonts w:asciiTheme="majorBidi" w:hAnsiTheme="majorBidi" w:cstheme="majorBidi" w:hint="cs"/>
          <w:b/>
          <w:bCs/>
          <w:sz w:val="32"/>
          <w:szCs w:val="32"/>
          <w:rtl/>
          <w:lang w:bidi="ar-LB"/>
        </w:rPr>
        <w:t>من إدارة إلى إدارة أخرى ضمن الوزارة الواحدة، أو من إدارة إلى إدارة</w:t>
      </w:r>
      <w:r w:rsidR="007A5828" w:rsidRPr="00A8404B">
        <w:rPr>
          <w:rFonts w:asciiTheme="majorBidi" w:hAnsiTheme="majorBidi" w:cstheme="majorBidi" w:hint="cs"/>
          <w:b/>
          <w:bCs/>
          <w:sz w:val="32"/>
          <w:szCs w:val="32"/>
          <w:rtl/>
          <w:lang w:bidi="ar-LB"/>
        </w:rPr>
        <w:t xml:space="preserve"> أخرى في وزارتين مختلفتين.</w:t>
      </w:r>
    </w:p>
    <w:p w:rsidR="00A8404B" w:rsidRPr="00A8404B" w:rsidRDefault="00A8404B" w:rsidP="00A8404B">
      <w:pPr>
        <w:pStyle w:val="ListParagraph"/>
        <w:bidi/>
        <w:ind w:left="1440"/>
        <w:jc w:val="both"/>
        <w:rPr>
          <w:rFonts w:asciiTheme="majorBidi" w:hAnsiTheme="majorBidi" w:cstheme="majorBidi"/>
          <w:b/>
          <w:bCs/>
          <w:sz w:val="32"/>
          <w:szCs w:val="32"/>
          <w:lang w:bidi="ar-LB"/>
        </w:rPr>
      </w:pPr>
    </w:p>
    <w:p w:rsidR="007A5828" w:rsidRDefault="003F5CE7" w:rsidP="008736CA">
      <w:pPr>
        <w:pStyle w:val="ListParagraph"/>
        <w:numPr>
          <w:ilvl w:val="0"/>
          <w:numId w:val="8"/>
        </w:numPr>
        <w:bidi/>
        <w:jc w:val="both"/>
        <w:rPr>
          <w:rFonts w:asciiTheme="majorBidi" w:hAnsiTheme="majorBidi" w:cstheme="majorBidi"/>
          <w:b/>
          <w:bCs/>
          <w:sz w:val="32"/>
          <w:szCs w:val="32"/>
          <w:lang w:bidi="ar-LB"/>
        </w:rPr>
      </w:pPr>
      <w:r w:rsidRPr="00A8404B">
        <w:rPr>
          <w:rFonts w:asciiTheme="majorBidi" w:hAnsiTheme="majorBidi" w:cstheme="majorBidi" w:hint="cs"/>
          <w:b/>
          <w:bCs/>
          <w:sz w:val="32"/>
          <w:szCs w:val="32"/>
          <w:rtl/>
          <w:lang w:bidi="ar-LB"/>
        </w:rPr>
        <w:t>و</w:t>
      </w:r>
      <w:r w:rsidR="005A0B83">
        <w:rPr>
          <w:rFonts w:asciiTheme="majorBidi" w:hAnsiTheme="majorBidi" w:cstheme="majorBidi" w:hint="cs"/>
          <w:b/>
          <w:bCs/>
          <w:sz w:val="32"/>
          <w:szCs w:val="32"/>
          <w:rtl/>
          <w:lang w:bidi="ar-LB"/>
        </w:rPr>
        <w:t>تعديل قيمة</w:t>
      </w:r>
      <w:r w:rsidRPr="00A8404B">
        <w:rPr>
          <w:rFonts w:asciiTheme="majorBidi" w:hAnsiTheme="majorBidi" w:cstheme="majorBidi" w:hint="cs"/>
          <w:b/>
          <w:bCs/>
          <w:sz w:val="32"/>
          <w:szCs w:val="32"/>
          <w:rtl/>
          <w:lang w:bidi="ar-LB"/>
        </w:rPr>
        <w:t xml:space="preserve"> الاعتمادات المخصصة لبعض الأجهزة</w:t>
      </w:r>
      <w:r w:rsidR="007A5828" w:rsidRPr="00A8404B">
        <w:rPr>
          <w:rFonts w:asciiTheme="majorBidi" w:hAnsiTheme="majorBidi" w:cstheme="majorBidi" w:hint="cs"/>
          <w:b/>
          <w:bCs/>
          <w:sz w:val="32"/>
          <w:szCs w:val="32"/>
          <w:rtl/>
          <w:lang w:bidi="ar-LB"/>
        </w:rPr>
        <w:t>.</w:t>
      </w:r>
      <w:r w:rsidRPr="00A8404B">
        <w:rPr>
          <w:rFonts w:asciiTheme="majorBidi" w:hAnsiTheme="majorBidi" w:cstheme="majorBidi" w:hint="cs"/>
          <w:b/>
          <w:bCs/>
          <w:sz w:val="32"/>
          <w:szCs w:val="32"/>
          <w:rtl/>
          <w:lang w:bidi="ar-LB"/>
        </w:rPr>
        <w:t xml:space="preserve"> </w:t>
      </w:r>
    </w:p>
    <w:p w:rsidR="00A8404B" w:rsidRPr="00A8404B" w:rsidRDefault="00A8404B" w:rsidP="00A8404B">
      <w:pPr>
        <w:pStyle w:val="ListParagraph"/>
        <w:bidi/>
        <w:ind w:left="1440"/>
        <w:jc w:val="both"/>
        <w:rPr>
          <w:rFonts w:asciiTheme="majorBidi" w:hAnsiTheme="majorBidi" w:cstheme="majorBidi"/>
          <w:b/>
          <w:bCs/>
          <w:sz w:val="32"/>
          <w:szCs w:val="32"/>
          <w:lang w:bidi="ar-LB"/>
        </w:rPr>
      </w:pPr>
    </w:p>
    <w:p w:rsidR="006B0DCF" w:rsidRDefault="006B0DCF" w:rsidP="007A5828">
      <w:pPr>
        <w:pStyle w:val="ListParagraph"/>
        <w:bidi/>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وذلك وفقاً لما يلي:</w:t>
      </w:r>
    </w:p>
    <w:p w:rsidR="00A8404B" w:rsidRDefault="00A8404B" w:rsidP="00A8404B">
      <w:pPr>
        <w:pStyle w:val="ListParagraph"/>
        <w:bidi/>
        <w:jc w:val="both"/>
        <w:rPr>
          <w:rFonts w:asciiTheme="majorBidi" w:hAnsiTheme="majorBidi" w:cstheme="majorBidi"/>
          <w:sz w:val="32"/>
          <w:szCs w:val="32"/>
          <w:rtl/>
          <w:lang w:bidi="ar-LB"/>
        </w:rPr>
      </w:pPr>
    </w:p>
    <w:p w:rsidR="006B0DCF" w:rsidRPr="00346720" w:rsidRDefault="006B0DCF" w:rsidP="008736CA">
      <w:pPr>
        <w:pStyle w:val="ListParagraph"/>
        <w:numPr>
          <w:ilvl w:val="0"/>
          <w:numId w:val="17"/>
        </w:numPr>
        <w:bidi/>
        <w:jc w:val="both"/>
        <w:rPr>
          <w:rFonts w:asciiTheme="majorBidi" w:hAnsiTheme="majorBidi" w:cstheme="majorBidi"/>
          <w:b/>
          <w:bCs/>
          <w:sz w:val="32"/>
          <w:szCs w:val="32"/>
          <w:lang w:bidi="ar-LB"/>
        </w:rPr>
      </w:pPr>
      <w:r w:rsidRPr="00346720">
        <w:rPr>
          <w:rFonts w:asciiTheme="majorBidi" w:hAnsiTheme="majorBidi" w:cstheme="majorBidi" w:hint="cs"/>
          <w:b/>
          <w:bCs/>
          <w:sz w:val="32"/>
          <w:szCs w:val="32"/>
          <w:u w:val="single"/>
          <w:rtl/>
          <w:lang w:bidi="ar-LB"/>
        </w:rPr>
        <w:t>لجهة تخفيض الاعتمادات الملحوظة لبعض النفقات</w:t>
      </w:r>
      <w:r w:rsidRPr="00346720">
        <w:rPr>
          <w:rFonts w:asciiTheme="majorBidi" w:hAnsiTheme="majorBidi" w:cstheme="majorBidi" w:hint="cs"/>
          <w:b/>
          <w:bCs/>
          <w:sz w:val="32"/>
          <w:szCs w:val="32"/>
          <w:rtl/>
          <w:lang w:bidi="ar-LB"/>
        </w:rPr>
        <w:t>:</w:t>
      </w:r>
    </w:p>
    <w:p w:rsidR="00A8404B" w:rsidRPr="00A8404B" w:rsidRDefault="00A8404B" w:rsidP="00A8404B">
      <w:pPr>
        <w:pStyle w:val="ListParagraph"/>
        <w:bidi/>
        <w:ind w:left="1080"/>
        <w:jc w:val="both"/>
        <w:rPr>
          <w:rFonts w:asciiTheme="majorBidi" w:hAnsiTheme="majorBidi" w:cstheme="majorBidi"/>
          <w:b/>
          <w:bCs/>
          <w:sz w:val="32"/>
          <w:szCs w:val="32"/>
          <w:lang w:bidi="ar-LB"/>
        </w:rPr>
      </w:pPr>
    </w:p>
    <w:p w:rsidR="006B0DCF" w:rsidRPr="00346720" w:rsidRDefault="006B0DCF" w:rsidP="008736CA">
      <w:pPr>
        <w:pStyle w:val="ListParagraph"/>
        <w:numPr>
          <w:ilvl w:val="0"/>
          <w:numId w:val="18"/>
        </w:numPr>
        <w:bidi/>
        <w:jc w:val="both"/>
        <w:rPr>
          <w:rFonts w:asciiTheme="majorBidi" w:hAnsiTheme="majorBidi" w:cstheme="majorBidi"/>
          <w:sz w:val="32"/>
          <w:szCs w:val="32"/>
          <w:lang w:bidi="ar-LB"/>
        </w:rPr>
      </w:pPr>
      <w:r w:rsidRPr="00346720">
        <w:rPr>
          <w:rFonts w:asciiTheme="majorBidi" w:hAnsiTheme="majorBidi" w:cstheme="majorBidi" w:hint="cs"/>
          <w:b/>
          <w:bCs/>
          <w:sz w:val="32"/>
          <w:szCs w:val="32"/>
          <w:rtl/>
          <w:lang w:bidi="ar-LB"/>
        </w:rPr>
        <w:t>تخفيض مبلغ /10.000.000.000/ ليرة من جراء إلغاء قانون برنامج لشراء ب</w:t>
      </w:r>
      <w:r w:rsidR="00E62E3B">
        <w:rPr>
          <w:rFonts w:asciiTheme="majorBidi" w:hAnsiTheme="majorBidi" w:cstheme="majorBidi" w:hint="cs"/>
          <w:b/>
          <w:bCs/>
          <w:sz w:val="32"/>
          <w:szCs w:val="32"/>
          <w:rtl/>
          <w:lang w:bidi="ar-LB"/>
        </w:rPr>
        <w:t>اصات لسكك الحديد والنقل المشترك، على أن يقدم قانون برنامج بموجب قانون خاص ومستقل عن مشروع الموازنة في العام 2018.</w:t>
      </w:r>
    </w:p>
    <w:p w:rsidR="00A8404B" w:rsidRDefault="00A8404B" w:rsidP="00A8404B">
      <w:pPr>
        <w:pStyle w:val="ListParagraph"/>
        <w:bidi/>
        <w:ind w:left="1800"/>
        <w:jc w:val="both"/>
        <w:rPr>
          <w:rFonts w:asciiTheme="majorBidi" w:hAnsiTheme="majorBidi" w:cstheme="majorBidi"/>
          <w:sz w:val="32"/>
          <w:szCs w:val="32"/>
          <w:lang w:bidi="ar-LB"/>
        </w:rPr>
      </w:pPr>
    </w:p>
    <w:p w:rsidR="00BC58FD" w:rsidRDefault="005142BE" w:rsidP="00BC58FD">
      <w:pPr>
        <w:pStyle w:val="ListParagraph"/>
        <w:numPr>
          <w:ilvl w:val="0"/>
          <w:numId w:val="18"/>
        </w:numPr>
        <w:bidi/>
        <w:jc w:val="both"/>
        <w:rPr>
          <w:rFonts w:asciiTheme="majorBidi" w:hAnsiTheme="majorBidi" w:cstheme="majorBidi"/>
          <w:b/>
          <w:bCs/>
          <w:sz w:val="32"/>
          <w:szCs w:val="32"/>
          <w:lang w:bidi="ar-LB"/>
        </w:rPr>
      </w:pPr>
      <w:r w:rsidRPr="00A8404B">
        <w:rPr>
          <w:rFonts w:asciiTheme="majorBidi" w:hAnsiTheme="majorBidi" w:cstheme="majorBidi" w:hint="cs"/>
          <w:b/>
          <w:bCs/>
          <w:sz w:val="32"/>
          <w:szCs w:val="32"/>
          <w:rtl/>
          <w:lang w:bidi="ar-LB"/>
        </w:rPr>
        <w:lastRenderedPageBreak/>
        <w:t>تخفيض المساهمات والمساعدات لغير القطاع العام بالقيم الباقية للحجز من اعتمادات العام 2017 وتبلغ /191.168.552.000/ مليار ليرة للمساهمات، و /207.275.000.000/ ليرة للمساعدات، على أن يصار إلى دراسة هذه المساهمات والمساعدات في مشروع موازنة العام 2018</w:t>
      </w:r>
      <w:r w:rsidR="0093175B">
        <w:rPr>
          <w:rFonts w:asciiTheme="majorBidi" w:hAnsiTheme="majorBidi" w:cstheme="majorBidi" w:hint="cs"/>
          <w:b/>
          <w:bCs/>
          <w:sz w:val="32"/>
          <w:szCs w:val="32"/>
          <w:rtl/>
          <w:lang w:bidi="ar-LB"/>
        </w:rPr>
        <w:t xml:space="preserve"> من قبل لجنة المال والموازنة لاتخاذ القرار المناسب بشأنها</w:t>
      </w:r>
      <w:r w:rsidRPr="00A8404B">
        <w:rPr>
          <w:rFonts w:asciiTheme="majorBidi" w:hAnsiTheme="majorBidi" w:cstheme="majorBidi" w:hint="cs"/>
          <w:b/>
          <w:bCs/>
          <w:sz w:val="32"/>
          <w:szCs w:val="32"/>
          <w:rtl/>
          <w:lang w:bidi="ar-LB"/>
        </w:rPr>
        <w:t xml:space="preserve">، </w:t>
      </w:r>
      <w:r w:rsidR="0093175B">
        <w:rPr>
          <w:rFonts w:asciiTheme="majorBidi" w:hAnsiTheme="majorBidi" w:cstheme="majorBidi" w:hint="cs"/>
          <w:b/>
          <w:bCs/>
          <w:sz w:val="32"/>
          <w:szCs w:val="32"/>
          <w:rtl/>
          <w:lang w:bidi="ar-LB"/>
        </w:rPr>
        <w:t xml:space="preserve">وبالتالي </w:t>
      </w:r>
      <w:r w:rsidRPr="00A8404B">
        <w:rPr>
          <w:rFonts w:asciiTheme="majorBidi" w:hAnsiTheme="majorBidi" w:cstheme="majorBidi" w:hint="cs"/>
          <w:b/>
          <w:bCs/>
          <w:sz w:val="32"/>
          <w:szCs w:val="32"/>
          <w:rtl/>
          <w:lang w:bidi="ar-LB"/>
        </w:rPr>
        <w:t xml:space="preserve">تحديد المنفعة والفائدة المرتجاة من كل مساهمة ومساعدة مهما بلغت </w:t>
      </w:r>
      <w:r w:rsidR="0077536C">
        <w:rPr>
          <w:rFonts w:asciiTheme="majorBidi" w:hAnsiTheme="majorBidi" w:cstheme="majorBidi" w:hint="cs"/>
          <w:b/>
          <w:bCs/>
          <w:sz w:val="32"/>
          <w:szCs w:val="32"/>
          <w:rtl/>
          <w:lang w:bidi="ar-LB"/>
        </w:rPr>
        <w:t>قيمتها، ومدى أهميتها لكل مستفيد، لأن هذه النفقات</w:t>
      </w:r>
      <w:r w:rsidR="0077536C" w:rsidRPr="00A8404B">
        <w:rPr>
          <w:rFonts w:asciiTheme="majorBidi" w:hAnsiTheme="majorBidi" w:cstheme="majorBidi" w:hint="cs"/>
          <w:b/>
          <w:bCs/>
          <w:sz w:val="32"/>
          <w:szCs w:val="32"/>
          <w:rtl/>
          <w:lang w:bidi="ar-LB"/>
        </w:rPr>
        <w:t xml:space="preserve"> تشكل نزفاً يجب إيقافه</w:t>
      </w:r>
      <w:r w:rsidR="00BC58FD">
        <w:rPr>
          <w:rFonts w:asciiTheme="majorBidi" w:hAnsiTheme="majorBidi" w:cstheme="majorBidi" w:hint="cs"/>
          <w:b/>
          <w:bCs/>
          <w:sz w:val="32"/>
          <w:szCs w:val="32"/>
          <w:rtl/>
          <w:lang w:bidi="ar-LB"/>
        </w:rPr>
        <w:t>.</w:t>
      </w:r>
    </w:p>
    <w:p w:rsidR="00BC58FD" w:rsidRDefault="00BC58FD" w:rsidP="00BC58FD">
      <w:pPr>
        <w:pStyle w:val="ListParagraph"/>
        <w:bidi/>
        <w:ind w:left="1440"/>
        <w:jc w:val="both"/>
        <w:rPr>
          <w:rFonts w:asciiTheme="majorBidi" w:hAnsiTheme="majorBidi" w:cstheme="majorBidi"/>
          <w:b/>
          <w:bCs/>
          <w:sz w:val="32"/>
          <w:szCs w:val="32"/>
          <w:lang w:bidi="ar-LB"/>
        </w:rPr>
      </w:pPr>
    </w:p>
    <w:p w:rsidR="00346720" w:rsidRPr="00BC58FD" w:rsidRDefault="005142BE" w:rsidP="00BC58FD">
      <w:pPr>
        <w:pStyle w:val="ListParagraph"/>
        <w:numPr>
          <w:ilvl w:val="0"/>
          <w:numId w:val="18"/>
        </w:numPr>
        <w:bidi/>
        <w:jc w:val="both"/>
        <w:rPr>
          <w:rFonts w:asciiTheme="majorBidi" w:hAnsiTheme="majorBidi" w:cstheme="majorBidi"/>
          <w:b/>
          <w:bCs/>
          <w:sz w:val="32"/>
          <w:szCs w:val="32"/>
          <w:lang w:bidi="ar-LB"/>
        </w:rPr>
      </w:pPr>
      <w:r w:rsidRPr="00BC58FD">
        <w:rPr>
          <w:rFonts w:asciiTheme="majorBidi" w:hAnsiTheme="majorBidi" w:cstheme="majorBidi" w:hint="cs"/>
          <w:b/>
          <w:bCs/>
          <w:sz w:val="32"/>
          <w:szCs w:val="32"/>
          <w:rtl/>
          <w:lang w:bidi="ar-LB"/>
        </w:rPr>
        <w:t xml:space="preserve">تخفيض مبلغ /600.000.000.000/ ليرة من الاعتمادات المخصصة للاحتياطيات والبالغة /1.388.042.437.000/ ليرة، </w:t>
      </w:r>
      <w:r w:rsidR="00F262CD" w:rsidRPr="00BC58FD">
        <w:rPr>
          <w:rFonts w:asciiTheme="majorBidi" w:hAnsiTheme="majorBidi" w:cstheme="majorBidi" w:hint="cs"/>
          <w:b/>
          <w:bCs/>
          <w:sz w:val="32"/>
          <w:szCs w:val="32"/>
          <w:rtl/>
          <w:lang w:bidi="ar-LB"/>
        </w:rPr>
        <w:t xml:space="preserve">مع العلم بأن المادة 26 من قانون المحاسبة العمومية تحدد نسبة الاحتياطي بما لا يقل عن 1% من مجموع اعتمادات الجزئين الأول والثاني، في حين بلغت نسبة الاحتياطيات في مشروع موازنة العام 2017، أكثر من </w:t>
      </w:r>
      <w:r w:rsidR="00346720" w:rsidRPr="00BC58FD">
        <w:rPr>
          <w:rFonts w:asciiTheme="majorBidi" w:hAnsiTheme="majorBidi" w:cstheme="majorBidi" w:hint="cs"/>
          <w:b/>
          <w:bCs/>
          <w:sz w:val="32"/>
          <w:szCs w:val="32"/>
          <w:rtl/>
          <w:lang w:bidi="ar-LB"/>
        </w:rPr>
        <w:t>6.2</w:t>
      </w:r>
      <w:r w:rsidR="00F262CD" w:rsidRPr="00BC58FD">
        <w:rPr>
          <w:rFonts w:asciiTheme="majorBidi" w:hAnsiTheme="majorBidi" w:cstheme="majorBidi" w:hint="cs"/>
          <w:b/>
          <w:bCs/>
          <w:sz w:val="32"/>
          <w:szCs w:val="32"/>
          <w:rtl/>
          <w:lang w:bidi="ar-LB"/>
        </w:rPr>
        <w:t>%،</w:t>
      </w:r>
      <w:r w:rsidR="00F262CD" w:rsidRPr="00BC58FD">
        <w:rPr>
          <w:rFonts w:asciiTheme="majorBidi" w:hAnsiTheme="majorBidi" w:cstheme="majorBidi" w:hint="cs"/>
          <w:sz w:val="32"/>
          <w:szCs w:val="32"/>
          <w:rtl/>
          <w:lang w:bidi="ar-LB"/>
        </w:rPr>
        <w:t xml:space="preserve"> وذلك بعد تنزيل قيمة الاحتياطي </w:t>
      </w:r>
      <w:r w:rsidR="00346720" w:rsidRPr="00BC58FD">
        <w:rPr>
          <w:rFonts w:asciiTheme="majorBidi" w:hAnsiTheme="majorBidi" w:cstheme="majorBidi" w:hint="cs"/>
          <w:sz w:val="32"/>
          <w:szCs w:val="32"/>
          <w:rtl/>
          <w:lang w:bidi="ar-LB"/>
        </w:rPr>
        <w:t xml:space="preserve">من مجموع الاعتمادات، </w:t>
      </w:r>
      <w:r w:rsidR="00346720" w:rsidRPr="00BC58FD">
        <w:rPr>
          <w:rFonts w:asciiTheme="majorBidi" w:hAnsiTheme="majorBidi" w:cstheme="majorBidi" w:hint="cs"/>
          <w:b/>
          <w:bCs/>
          <w:sz w:val="32"/>
          <w:szCs w:val="32"/>
          <w:u w:val="single"/>
          <w:rtl/>
          <w:lang w:bidi="ar-LB"/>
        </w:rPr>
        <w:t>علماً بأن هذه النسبة مرتفعة</w:t>
      </w:r>
      <w:r w:rsidR="006E260F">
        <w:rPr>
          <w:rFonts w:asciiTheme="majorBidi" w:hAnsiTheme="majorBidi" w:cstheme="majorBidi" w:hint="cs"/>
          <w:b/>
          <w:bCs/>
          <w:sz w:val="32"/>
          <w:szCs w:val="32"/>
          <w:u w:val="single"/>
          <w:rtl/>
          <w:lang w:bidi="ar-LB"/>
        </w:rPr>
        <w:t xml:space="preserve"> من جهة قياساً على ما حددته الما</w:t>
      </w:r>
      <w:r w:rsidR="00346720" w:rsidRPr="00BC58FD">
        <w:rPr>
          <w:rFonts w:asciiTheme="majorBidi" w:hAnsiTheme="majorBidi" w:cstheme="majorBidi" w:hint="cs"/>
          <w:b/>
          <w:bCs/>
          <w:sz w:val="32"/>
          <w:szCs w:val="32"/>
          <w:u w:val="single"/>
          <w:rtl/>
          <w:lang w:bidi="ar-LB"/>
        </w:rPr>
        <w:t xml:space="preserve">دة 26 من قانون المحاسبة العمومية من جهة، وما درجت الموازنات ومشاريع الموازنات على لحظه فيما مضى من جهة ثانية، ولكون هذا المبلغ المرتفع يشكل إجازة مفتوحة للحكومة لإنفاقه دون علم المجلس النيابي </w:t>
      </w:r>
      <w:r w:rsidR="001B26F2" w:rsidRPr="00BC58FD">
        <w:rPr>
          <w:rFonts w:asciiTheme="majorBidi" w:hAnsiTheme="majorBidi" w:cstheme="majorBidi" w:hint="cs"/>
          <w:b/>
          <w:bCs/>
          <w:sz w:val="32"/>
          <w:szCs w:val="32"/>
          <w:u w:val="single"/>
          <w:rtl/>
          <w:lang w:bidi="ar-LB"/>
        </w:rPr>
        <w:t xml:space="preserve">ورقابته </w:t>
      </w:r>
      <w:r w:rsidR="00346720" w:rsidRPr="00BC58FD">
        <w:rPr>
          <w:rFonts w:asciiTheme="majorBidi" w:hAnsiTheme="majorBidi" w:cstheme="majorBidi" w:hint="cs"/>
          <w:b/>
          <w:bCs/>
          <w:sz w:val="32"/>
          <w:szCs w:val="32"/>
          <w:u w:val="single"/>
          <w:rtl/>
          <w:lang w:bidi="ar-LB"/>
        </w:rPr>
        <w:t>من جهة ثالثة، ول</w:t>
      </w:r>
      <w:r w:rsidR="001B26F2" w:rsidRPr="00BC58FD">
        <w:rPr>
          <w:rFonts w:asciiTheme="majorBidi" w:hAnsiTheme="majorBidi" w:cstheme="majorBidi" w:hint="cs"/>
          <w:b/>
          <w:bCs/>
          <w:sz w:val="32"/>
          <w:szCs w:val="32"/>
          <w:u w:val="single"/>
          <w:rtl/>
          <w:lang w:bidi="ar-LB"/>
        </w:rPr>
        <w:t>كونه قد يشجع</w:t>
      </w:r>
      <w:r w:rsidR="00346720" w:rsidRPr="00BC58FD">
        <w:rPr>
          <w:rFonts w:asciiTheme="majorBidi" w:hAnsiTheme="majorBidi" w:cstheme="majorBidi" w:hint="cs"/>
          <w:b/>
          <w:bCs/>
          <w:sz w:val="32"/>
          <w:szCs w:val="32"/>
          <w:u w:val="single"/>
          <w:rtl/>
          <w:lang w:bidi="ar-LB"/>
        </w:rPr>
        <w:t xml:space="preserve"> على </w:t>
      </w:r>
      <w:r w:rsidR="006E260F">
        <w:rPr>
          <w:rFonts w:asciiTheme="majorBidi" w:hAnsiTheme="majorBidi" w:cstheme="majorBidi" w:hint="cs"/>
          <w:b/>
          <w:bCs/>
          <w:sz w:val="32"/>
          <w:szCs w:val="32"/>
          <w:u w:val="single"/>
          <w:rtl/>
          <w:lang w:bidi="ar-LB"/>
        </w:rPr>
        <w:t>الإس</w:t>
      </w:r>
      <w:r w:rsidR="00E62E3B" w:rsidRPr="00BC58FD">
        <w:rPr>
          <w:rFonts w:asciiTheme="majorBidi" w:hAnsiTheme="majorBidi" w:cstheme="majorBidi" w:hint="cs"/>
          <w:b/>
          <w:bCs/>
          <w:sz w:val="32"/>
          <w:szCs w:val="32"/>
          <w:u w:val="single"/>
          <w:rtl/>
          <w:lang w:bidi="ar-LB"/>
        </w:rPr>
        <w:t>راف و</w:t>
      </w:r>
      <w:r w:rsidR="00346720" w:rsidRPr="00BC58FD">
        <w:rPr>
          <w:rFonts w:asciiTheme="majorBidi" w:hAnsiTheme="majorBidi" w:cstheme="majorBidi" w:hint="cs"/>
          <w:b/>
          <w:bCs/>
          <w:sz w:val="32"/>
          <w:szCs w:val="32"/>
          <w:u w:val="single"/>
          <w:rtl/>
          <w:lang w:bidi="ar-LB"/>
        </w:rPr>
        <w:t>التبذير من جهة رابعة وأخيرة.</w:t>
      </w:r>
    </w:p>
    <w:p w:rsidR="0006614F" w:rsidRDefault="0006614F" w:rsidP="0006614F">
      <w:pPr>
        <w:pStyle w:val="ListParagraph"/>
        <w:bidi/>
        <w:ind w:left="1440"/>
        <w:jc w:val="both"/>
        <w:rPr>
          <w:rFonts w:asciiTheme="majorBidi" w:hAnsiTheme="majorBidi" w:cstheme="majorBidi"/>
          <w:sz w:val="32"/>
          <w:szCs w:val="32"/>
          <w:lang w:bidi="ar-LB"/>
        </w:rPr>
      </w:pPr>
    </w:p>
    <w:p w:rsidR="0093175B" w:rsidRDefault="00F262CD" w:rsidP="008736CA">
      <w:pPr>
        <w:pStyle w:val="ListParagraph"/>
        <w:numPr>
          <w:ilvl w:val="0"/>
          <w:numId w:val="18"/>
        </w:numPr>
        <w:bidi/>
        <w:jc w:val="both"/>
        <w:rPr>
          <w:rFonts w:asciiTheme="majorBidi" w:hAnsiTheme="majorBidi" w:cstheme="majorBidi"/>
          <w:b/>
          <w:bCs/>
          <w:sz w:val="32"/>
          <w:szCs w:val="32"/>
          <w:lang w:bidi="ar-LB"/>
        </w:rPr>
      </w:pPr>
      <w:r w:rsidRPr="00A8404B">
        <w:rPr>
          <w:rFonts w:asciiTheme="majorBidi" w:hAnsiTheme="majorBidi" w:cstheme="majorBidi" w:hint="cs"/>
          <w:b/>
          <w:bCs/>
          <w:sz w:val="32"/>
          <w:szCs w:val="32"/>
          <w:rtl/>
          <w:lang w:bidi="ar-LB"/>
        </w:rPr>
        <w:t>تخفيض نفقات مشروع الموازنة الملحقة للاتصالات بقيمة /151.500.000.000/</w:t>
      </w:r>
      <w:r w:rsidR="00346720">
        <w:rPr>
          <w:rFonts w:asciiTheme="majorBidi" w:hAnsiTheme="majorBidi" w:cstheme="majorBidi" w:hint="cs"/>
          <w:b/>
          <w:bCs/>
          <w:sz w:val="32"/>
          <w:szCs w:val="32"/>
          <w:rtl/>
          <w:lang w:bidi="ar-LB"/>
        </w:rPr>
        <w:t xml:space="preserve"> ليرة من نفقات الأجزاء الثلاثة.</w:t>
      </w:r>
    </w:p>
    <w:p w:rsidR="00F262CD" w:rsidRDefault="00F262CD" w:rsidP="00346720">
      <w:pPr>
        <w:pStyle w:val="ListParagraph"/>
        <w:bidi/>
        <w:ind w:left="1440"/>
        <w:jc w:val="both"/>
        <w:rPr>
          <w:rFonts w:asciiTheme="majorBidi" w:hAnsiTheme="majorBidi" w:cstheme="majorBidi"/>
          <w:b/>
          <w:bCs/>
          <w:sz w:val="32"/>
          <w:szCs w:val="32"/>
          <w:rtl/>
          <w:lang w:bidi="ar-LB"/>
        </w:rPr>
      </w:pPr>
      <w:r w:rsidRPr="00A8404B">
        <w:rPr>
          <w:rFonts w:asciiTheme="majorBidi" w:hAnsiTheme="majorBidi" w:cstheme="majorBidi" w:hint="cs"/>
          <w:b/>
          <w:bCs/>
          <w:sz w:val="32"/>
          <w:szCs w:val="32"/>
          <w:rtl/>
          <w:lang w:bidi="ar-LB"/>
        </w:rPr>
        <w:t xml:space="preserve">وقد اضيف مبلغ التخفيض إلى مخصصات الخزينة </w:t>
      </w:r>
      <w:r w:rsidR="0093175B">
        <w:rPr>
          <w:rFonts w:asciiTheme="majorBidi" w:hAnsiTheme="majorBidi" w:cstheme="majorBidi" w:hint="cs"/>
          <w:b/>
          <w:bCs/>
          <w:sz w:val="32"/>
          <w:szCs w:val="32"/>
          <w:rtl/>
          <w:lang w:bidi="ar-LB"/>
        </w:rPr>
        <w:t>من وفر موازنة الاتصالات الملحقة، مما رفع قيمة هذه المخصصات من 1.784,5 مليار ليرة إلى</w:t>
      </w:r>
      <w:r w:rsidR="00A24506">
        <w:rPr>
          <w:rFonts w:asciiTheme="majorBidi" w:hAnsiTheme="majorBidi" w:cstheme="majorBidi" w:hint="cs"/>
          <w:b/>
          <w:bCs/>
          <w:sz w:val="32"/>
          <w:szCs w:val="32"/>
          <w:rtl/>
          <w:lang w:bidi="ar-LB"/>
        </w:rPr>
        <w:t xml:space="preserve"> أكثر من </w:t>
      </w:r>
      <w:r w:rsidR="0093175B">
        <w:rPr>
          <w:rFonts w:asciiTheme="majorBidi" w:hAnsiTheme="majorBidi" w:cstheme="majorBidi" w:hint="cs"/>
          <w:b/>
          <w:bCs/>
          <w:sz w:val="32"/>
          <w:szCs w:val="32"/>
          <w:rtl/>
          <w:lang w:bidi="ar-LB"/>
        </w:rPr>
        <w:t xml:space="preserve"> 1</w:t>
      </w:r>
      <w:r w:rsidR="00A24506">
        <w:rPr>
          <w:rFonts w:asciiTheme="majorBidi" w:hAnsiTheme="majorBidi" w:cstheme="majorBidi" w:hint="cs"/>
          <w:b/>
          <w:bCs/>
          <w:sz w:val="32"/>
          <w:szCs w:val="32"/>
          <w:rtl/>
          <w:lang w:bidi="ar-LB"/>
        </w:rPr>
        <w:t>.</w:t>
      </w:r>
      <w:r w:rsidR="0093175B">
        <w:rPr>
          <w:rFonts w:asciiTheme="majorBidi" w:hAnsiTheme="majorBidi" w:cstheme="majorBidi" w:hint="cs"/>
          <w:b/>
          <w:bCs/>
          <w:sz w:val="32"/>
          <w:szCs w:val="32"/>
          <w:rtl/>
          <w:lang w:bidi="ar-LB"/>
        </w:rPr>
        <w:t>936 مليار ليرة.</w:t>
      </w:r>
    </w:p>
    <w:p w:rsidR="00DF18D1" w:rsidRDefault="00DF18D1" w:rsidP="00DF18D1">
      <w:pPr>
        <w:pStyle w:val="ListParagraph"/>
        <w:bidi/>
        <w:ind w:left="1440"/>
        <w:jc w:val="both"/>
        <w:rPr>
          <w:rFonts w:asciiTheme="majorBidi" w:hAnsiTheme="majorBidi" w:cstheme="majorBidi"/>
          <w:b/>
          <w:bCs/>
          <w:sz w:val="32"/>
          <w:szCs w:val="32"/>
          <w:rtl/>
          <w:lang w:bidi="ar-LB"/>
        </w:rPr>
      </w:pPr>
    </w:p>
    <w:p w:rsidR="00DF18D1" w:rsidRDefault="00DF18D1" w:rsidP="00DF18D1">
      <w:pPr>
        <w:pStyle w:val="ListParagraph"/>
        <w:bidi/>
        <w:ind w:left="1440"/>
        <w:jc w:val="both"/>
        <w:rPr>
          <w:rFonts w:asciiTheme="majorBidi" w:hAnsiTheme="majorBidi" w:cstheme="majorBidi"/>
          <w:b/>
          <w:bCs/>
          <w:sz w:val="32"/>
          <w:szCs w:val="32"/>
          <w:rtl/>
          <w:lang w:bidi="ar-LB"/>
        </w:rPr>
      </w:pPr>
    </w:p>
    <w:p w:rsidR="00DF18D1" w:rsidRDefault="00DF18D1" w:rsidP="00DF18D1">
      <w:pPr>
        <w:pStyle w:val="ListParagraph"/>
        <w:bidi/>
        <w:ind w:left="1440"/>
        <w:jc w:val="both"/>
        <w:rPr>
          <w:rFonts w:asciiTheme="majorBidi" w:hAnsiTheme="majorBidi" w:cstheme="majorBidi"/>
          <w:b/>
          <w:bCs/>
          <w:sz w:val="32"/>
          <w:szCs w:val="32"/>
          <w:rtl/>
          <w:lang w:bidi="ar-LB"/>
        </w:rPr>
      </w:pPr>
    </w:p>
    <w:p w:rsidR="0006614F" w:rsidRDefault="0006614F" w:rsidP="0006614F">
      <w:pPr>
        <w:pStyle w:val="ListParagraph"/>
        <w:bidi/>
        <w:ind w:left="1440"/>
        <w:jc w:val="both"/>
        <w:rPr>
          <w:rFonts w:asciiTheme="majorBidi" w:hAnsiTheme="majorBidi" w:cstheme="majorBidi"/>
          <w:b/>
          <w:bCs/>
          <w:sz w:val="32"/>
          <w:szCs w:val="32"/>
          <w:rtl/>
          <w:lang w:bidi="ar-LB"/>
        </w:rPr>
      </w:pPr>
    </w:p>
    <w:p w:rsidR="003F5CE7" w:rsidRDefault="003F5CE7" w:rsidP="003F5CE7">
      <w:pPr>
        <w:pStyle w:val="ListParagraph"/>
        <w:bidi/>
        <w:ind w:left="1800"/>
        <w:jc w:val="both"/>
        <w:rPr>
          <w:rFonts w:asciiTheme="majorBidi" w:hAnsiTheme="majorBidi" w:cstheme="majorBidi"/>
          <w:sz w:val="32"/>
          <w:szCs w:val="32"/>
          <w:lang w:bidi="ar-LB"/>
        </w:rPr>
      </w:pPr>
    </w:p>
    <w:p w:rsidR="003F5CE7" w:rsidRPr="00346720" w:rsidRDefault="003F5CE7" w:rsidP="008736CA">
      <w:pPr>
        <w:pStyle w:val="ListParagraph"/>
        <w:numPr>
          <w:ilvl w:val="0"/>
          <w:numId w:val="17"/>
        </w:numPr>
        <w:bidi/>
        <w:jc w:val="both"/>
        <w:rPr>
          <w:rFonts w:asciiTheme="majorBidi" w:hAnsiTheme="majorBidi" w:cstheme="majorBidi"/>
          <w:b/>
          <w:bCs/>
          <w:sz w:val="32"/>
          <w:szCs w:val="32"/>
          <w:lang w:bidi="ar-LB"/>
        </w:rPr>
      </w:pPr>
      <w:r w:rsidRPr="00346720">
        <w:rPr>
          <w:rFonts w:asciiTheme="majorBidi" w:hAnsiTheme="majorBidi" w:cstheme="majorBidi" w:hint="cs"/>
          <w:b/>
          <w:bCs/>
          <w:sz w:val="32"/>
          <w:szCs w:val="32"/>
          <w:u w:val="single"/>
          <w:rtl/>
          <w:lang w:bidi="ar-LB"/>
        </w:rPr>
        <w:lastRenderedPageBreak/>
        <w:t>ولجهة نقل اعتمادات ضمن الإدارة الواحدة</w:t>
      </w:r>
      <w:r w:rsidR="00A8404B" w:rsidRPr="00346720">
        <w:rPr>
          <w:rFonts w:asciiTheme="majorBidi" w:hAnsiTheme="majorBidi" w:cstheme="majorBidi" w:hint="cs"/>
          <w:b/>
          <w:bCs/>
          <w:sz w:val="32"/>
          <w:szCs w:val="32"/>
          <w:rtl/>
          <w:lang w:bidi="ar-LB"/>
        </w:rPr>
        <w:t>:</w:t>
      </w:r>
    </w:p>
    <w:p w:rsidR="00A8404B" w:rsidRPr="00A8404B" w:rsidRDefault="00A8404B" w:rsidP="00A8404B">
      <w:pPr>
        <w:pStyle w:val="ListParagraph"/>
        <w:bidi/>
        <w:ind w:left="1080"/>
        <w:jc w:val="both"/>
        <w:rPr>
          <w:rFonts w:asciiTheme="majorBidi" w:hAnsiTheme="majorBidi" w:cstheme="majorBidi"/>
          <w:b/>
          <w:bCs/>
          <w:sz w:val="32"/>
          <w:szCs w:val="32"/>
          <w:lang w:bidi="ar-LB"/>
        </w:rPr>
      </w:pPr>
    </w:p>
    <w:p w:rsidR="003F5CE7" w:rsidRDefault="003F5CE7" w:rsidP="008736CA">
      <w:pPr>
        <w:pStyle w:val="ListParagraph"/>
        <w:numPr>
          <w:ilvl w:val="0"/>
          <w:numId w:val="19"/>
        </w:numPr>
        <w:bidi/>
        <w:jc w:val="both"/>
        <w:rPr>
          <w:rFonts w:asciiTheme="majorBidi" w:hAnsiTheme="majorBidi" w:cstheme="majorBidi"/>
          <w:sz w:val="32"/>
          <w:szCs w:val="32"/>
          <w:lang w:bidi="ar-LB"/>
        </w:rPr>
      </w:pPr>
      <w:r w:rsidRPr="00346720">
        <w:rPr>
          <w:rFonts w:asciiTheme="majorBidi" w:hAnsiTheme="majorBidi" w:cstheme="majorBidi" w:hint="cs"/>
          <w:b/>
          <w:bCs/>
          <w:sz w:val="32"/>
          <w:szCs w:val="32"/>
          <w:rtl/>
          <w:lang w:bidi="ar-LB"/>
        </w:rPr>
        <w:t>اقتصر هذا التدبير على نقل اعتماد في الموازنة الملحقة لمديرية الحبوب والشمندر السكري</w:t>
      </w:r>
      <w:r w:rsidRPr="00346720">
        <w:rPr>
          <w:rFonts w:asciiTheme="majorBidi" w:hAnsiTheme="majorBidi" w:cstheme="majorBidi" w:hint="cs"/>
          <w:sz w:val="32"/>
          <w:szCs w:val="32"/>
          <w:rtl/>
          <w:lang w:bidi="ar-LB"/>
        </w:rPr>
        <w:t xml:space="preserve"> بقيمة /235.000.000/ ليرة لتعزيز الرقابة على دعم زراعة القمح واستلامه.</w:t>
      </w:r>
    </w:p>
    <w:p w:rsidR="005C5162" w:rsidRPr="00346720" w:rsidRDefault="005C5162" w:rsidP="005C5162">
      <w:pPr>
        <w:pStyle w:val="ListParagraph"/>
        <w:bidi/>
        <w:ind w:left="1440"/>
        <w:jc w:val="both"/>
        <w:rPr>
          <w:rFonts w:asciiTheme="majorBidi" w:hAnsiTheme="majorBidi" w:cstheme="majorBidi"/>
          <w:sz w:val="32"/>
          <w:szCs w:val="32"/>
          <w:lang w:bidi="ar-LB"/>
        </w:rPr>
      </w:pPr>
    </w:p>
    <w:p w:rsidR="007A5828" w:rsidRDefault="007A5828" w:rsidP="008736CA">
      <w:pPr>
        <w:pStyle w:val="ListParagraph"/>
        <w:numPr>
          <w:ilvl w:val="0"/>
          <w:numId w:val="17"/>
        </w:numPr>
        <w:bidi/>
        <w:jc w:val="both"/>
        <w:rPr>
          <w:rFonts w:asciiTheme="majorBidi" w:hAnsiTheme="majorBidi" w:cstheme="majorBidi"/>
          <w:b/>
          <w:bCs/>
          <w:sz w:val="32"/>
          <w:szCs w:val="32"/>
          <w:lang w:bidi="ar-LB"/>
        </w:rPr>
      </w:pPr>
      <w:r w:rsidRPr="00346720">
        <w:rPr>
          <w:rFonts w:asciiTheme="majorBidi" w:hAnsiTheme="majorBidi" w:cstheme="majorBidi" w:hint="cs"/>
          <w:b/>
          <w:bCs/>
          <w:sz w:val="32"/>
          <w:szCs w:val="32"/>
          <w:u w:val="single"/>
          <w:rtl/>
          <w:lang w:bidi="ar-LB"/>
        </w:rPr>
        <w:t>ولجهة النقل من إدارة إلى إدارة أخرى ضمن الوزارة الواحدة</w:t>
      </w:r>
      <w:r w:rsidRPr="00A8404B">
        <w:rPr>
          <w:rFonts w:asciiTheme="majorBidi" w:hAnsiTheme="majorBidi" w:cstheme="majorBidi" w:hint="cs"/>
          <w:b/>
          <w:bCs/>
          <w:sz w:val="32"/>
          <w:szCs w:val="32"/>
          <w:rtl/>
          <w:lang w:bidi="ar-LB"/>
        </w:rPr>
        <w:t>:</w:t>
      </w:r>
    </w:p>
    <w:p w:rsidR="00346720" w:rsidRDefault="00346720" w:rsidP="00346720">
      <w:pPr>
        <w:pStyle w:val="ListParagraph"/>
        <w:bidi/>
        <w:jc w:val="both"/>
        <w:rPr>
          <w:rFonts w:asciiTheme="majorBidi" w:hAnsiTheme="majorBidi" w:cstheme="majorBidi"/>
          <w:b/>
          <w:bCs/>
          <w:sz w:val="32"/>
          <w:szCs w:val="32"/>
          <w:lang w:bidi="ar-LB"/>
        </w:rPr>
      </w:pPr>
    </w:p>
    <w:p w:rsidR="007A5828" w:rsidRDefault="007A5828" w:rsidP="008736CA">
      <w:pPr>
        <w:pStyle w:val="ListParagraph"/>
        <w:numPr>
          <w:ilvl w:val="0"/>
          <w:numId w:val="19"/>
        </w:numPr>
        <w:bidi/>
        <w:jc w:val="both"/>
        <w:rPr>
          <w:rFonts w:asciiTheme="majorBidi" w:hAnsiTheme="majorBidi" w:cstheme="majorBidi"/>
          <w:b/>
          <w:bCs/>
          <w:sz w:val="32"/>
          <w:szCs w:val="32"/>
          <w:lang w:bidi="ar-LB"/>
        </w:rPr>
      </w:pPr>
      <w:r w:rsidRPr="00A8404B">
        <w:rPr>
          <w:rFonts w:asciiTheme="majorBidi" w:hAnsiTheme="majorBidi" w:cstheme="majorBidi" w:hint="cs"/>
          <w:b/>
          <w:bCs/>
          <w:sz w:val="32"/>
          <w:szCs w:val="32"/>
          <w:rtl/>
          <w:lang w:bidi="ar-LB"/>
        </w:rPr>
        <w:t>نقل اعتماد بقيمة /3.000.000.000/ ليرة من قانون برنامج للمديرية العامة للتربية إلى المديرية العامة للتعليم المهني والتقني في الوزارة ذاتها.</w:t>
      </w:r>
    </w:p>
    <w:p w:rsidR="0001694E" w:rsidRDefault="0001694E" w:rsidP="0001694E">
      <w:pPr>
        <w:pStyle w:val="ListParagraph"/>
        <w:bidi/>
        <w:ind w:left="1440"/>
        <w:jc w:val="both"/>
        <w:rPr>
          <w:rFonts w:asciiTheme="majorBidi" w:hAnsiTheme="majorBidi" w:cstheme="majorBidi"/>
          <w:b/>
          <w:bCs/>
          <w:sz w:val="32"/>
          <w:szCs w:val="32"/>
          <w:lang w:bidi="ar-LB"/>
        </w:rPr>
      </w:pPr>
    </w:p>
    <w:p w:rsidR="00A8404B" w:rsidRPr="00A8404B" w:rsidRDefault="00A8404B" w:rsidP="00A8404B">
      <w:pPr>
        <w:pStyle w:val="ListParagraph"/>
        <w:bidi/>
        <w:ind w:left="2160"/>
        <w:jc w:val="both"/>
        <w:rPr>
          <w:rFonts w:asciiTheme="majorBidi" w:hAnsiTheme="majorBidi" w:cstheme="majorBidi"/>
          <w:b/>
          <w:bCs/>
          <w:sz w:val="32"/>
          <w:szCs w:val="32"/>
          <w:lang w:bidi="ar-LB"/>
        </w:rPr>
      </w:pPr>
    </w:p>
    <w:p w:rsidR="003F5CE7" w:rsidRDefault="003F5CE7" w:rsidP="008736CA">
      <w:pPr>
        <w:pStyle w:val="ListParagraph"/>
        <w:numPr>
          <w:ilvl w:val="0"/>
          <w:numId w:val="17"/>
        </w:numPr>
        <w:bidi/>
        <w:jc w:val="both"/>
        <w:rPr>
          <w:rFonts w:asciiTheme="majorBidi" w:hAnsiTheme="majorBidi" w:cstheme="majorBidi"/>
          <w:b/>
          <w:bCs/>
          <w:sz w:val="32"/>
          <w:szCs w:val="32"/>
          <w:lang w:bidi="ar-LB"/>
        </w:rPr>
      </w:pPr>
      <w:r w:rsidRPr="0006614F">
        <w:rPr>
          <w:rFonts w:asciiTheme="majorBidi" w:hAnsiTheme="majorBidi" w:cstheme="majorBidi" w:hint="cs"/>
          <w:b/>
          <w:bCs/>
          <w:sz w:val="32"/>
          <w:szCs w:val="32"/>
          <w:u w:val="single"/>
          <w:rtl/>
          <w:lang w:bidi="ar-LB"/>
        </w:rPr>
        <w:t>ولجهة النقل من إدارة إلى إدارة أخرى في وزارتين مختلفتين</w:t>
      </w:r>
      <w:r w:rsidR="00A8404B" w:rsidRPr="00A8404B">
        <w:rPr>
          <w:rFonts w:asciiTheme="majorBidi" w:hAnsiTheme="majorBidi" w:cstheme="majorBidi" w:hint="cs"/>
          <w:b/>
          <w:bCs/>
          <w:sz w:val="32"/>
          <w:szCs w:val="32"/>
          <w:rtl/>
          <w:lang w:bidi="ar-LB"/>
        </w:rPr>
        <w:t>:</w:t>
      </w:r>
    </w:p>
    <w:p w:rsidR="00A8404B" w:rsidRPr="00A8404B" w:rsidRDefault="00A8404B" w:rsidP="00A8404B">
      <w:pPr>
        <w:pStyle w:val="ListParagraph"/>
        <w:bidi/>
        <w:ind w:left="1080"/>
        <w:jc w:val="both"/>
        <w:rPr>
          <w:rFonts w:asciiTheme="majorBidi" w:hAnsiTheme="majorBidi" w:cstheme="majorBidi"/>
          <w:b/>
          <w:bCs/>
          <w:sz w:val="32"/>
          <w:szCs w:val="32"/>
          <w:lang w:bidi="ar-LB"/>
        </w:rPr>
      </w:pPr>
    </w:p>
    <w:p w:rsidR="003F5CE7" w:rsidRDefault="003F5CE7" w:rsidP="008736CA">
      <w:pPr>
        <w:pStyle w:val="ListParagraph"/>
        <w:numPr>
          <w:ilvl w:val="0"/>
          <w:numId w:val="19"/>
        </w:numPr>
        <w:bidi/>
        <w:jc w:val="both"/>
        <w:rPr>
          <w:rFonts w:asciiTheme="majorBidi" w:hAnsiTheme="majorBidi" w:cstheme="majorBidi"/>
          <w:sz w:val="32"/>
          <w:szCs w:val="32"/>
          <w:lang w:bidi="ar-LB"/>
        </w:rPr>
      </w:pPr>
      <w:r w:rsidRPr="00A8404B">
        <w:rPr>
          <w:rFonts w:asciiTheme="majorBidi" w:hAnsiTheme="majorBidi" w:cstheme="majorBidi" w:hint="cs"/>
          <w:b/>
          <w:bCs/>
          <w:sz w:val="32"/>
          <w:szCs w:val="32"/>
          <w:rtl/>
          <w:lang w:bidi="ar-LB"/>
        </w:rPr>
        <w:t xml:space="preserve">نقل اعتماد بقيمة /1.500.000.000/ </w:t>
      </w:r>
      <w:r w:rsidR="0077536C">
        <w:rPr>
          <w:rFonts w:asciiTheme="majorBidi" w:hAnsiTheme="majorBidi" w:cstheme="majorBidi" w:hint="cs"/>
          <w:b/>
          <w:bCs/>
          <w:sz w:val="32"/>
          <w:szCs w:val="32"/>
          <w:rtl/>
          <w:lang w:bidi="ar-LB"/>
        </w:rPr>
        <w:t xml:space="preserve">ليرة </w:t>
      </w:r>
      <w:r w:rsidRPr="00A8404B">
        <w:rPr>
          <w:rFonts w:asciiTheme="majorBidi" w:hAnsiTheme="majorBidi" w:cstheme="majorBidi" w:hint="cs"/>
          <w:b/>
          <w:bCs/>
          <w:sz w:val="32"/>
          <w:szCs w:val="32"/>
          <w:rtl/>
          <w:lang w:bidi="ar-LB"/>
        </w:rPr>
        <w:t>من قانون برنامج لإنشاء أبنية لوزارة المالية</w:t>
      </w:r>
      <w:r w:rsidR="007A5828" w:rsidRPr="00A8404B">
        <w:rPr>
          <w:rFonts w:asciiTheme="majorBidi" w:hAnsiTheme="majorBidi" w:cstheme="majorBidi" w:hint="cs"/>
          <w:b/>
          <w:bCs/>
          <w:sz w:val="32"/>
          <w:szCs w:val="32"/>
          <w:rtl/>
          <w:lang w:bidi="ar-LB"/>
        </w:rPr>
        <w:t>، إلى موازنة الأمن العام في وزارة الداخلية من أجل إنشاء مركز للأمن العام في النبطية</w:t>
      </w:r>
      <w:r w:rsidR="007A5828">
        <w:rPr>
          <w:rFonts w:asciiTheme="majorBidi" w:hAnsiTheme="majorBidi" w:cstheme="majorBidi" w:hint="cs"/>
          <w:sz w:val="32"/>
          <w:szCs w:val="32"/>
          <w:rtl/>
          <w:lang w:bidi="ar-LB"/>
        </w:rPr>
        <w:t xml:space="preserve"> </w:t>
      </w:r>
      <w:r w:rsidR="007A5828" w:rsidRPr="00BC58FD">
        <w:rPr>
          <w:rFonts w:asciiTheme="majorBidi" w:hAnsiTheme="majorBidi" w:cstheme="majorBidi" w:hint="cs"/>
          <w:b/>
          <w:bCs/>
          <w:sz w:val="32"/>
          <w:szCs w:val="32"/>
          <w:rtl/>
          <w:lang w:bidi="ar-LB"/>
        </w:rPr>
        <w:t>بواسطة مجلس الجنوب.</w:t>
      </w:r>
    </w:p>
    <w:p w:rsidR="00A8404B" w:rsidRDefault="00A8404B" w:rsidP="00A8404B">
      <w:pPr>
        <w:pStyle w:val="ListParagraph"/>
        <w:bidi/>
        <w:ind w:left="2160"/>
        <w:jc w:val="both"/>
        <w:rPr>
          <w:rFonts w:asciiTheme="majorBidi" w:hAnsiTheme="majorBidi" w:cstheme="majorBidi"/>
          <w:sz w:val="32"/>
          <w:szCs w:val="32"/>
          <w:rtl/>
          <w:lang w:bidi="ar-LB"/>
        </w:rPr>
      </w:pPr>
    </w:p>
    <w:p w:rsidR="0001694E" w:rsidRDefault="0001694E" w:rsidP="0001694E">
      <w:pPr>
        <w:pStyle w:val="ListParagraph"/>
        <w:bidi/>
        <w:ind w:left="2160"/>
        <w:jc w:val="both"/>
        <w:rPr>
          <w:rFonts w:asciiTheme="majorBidi" w:hAnsiTheme="majorBidi" w:cstheme="majorBidi"/>
          <w:sz w:val="32"/>
          <w:szCs w:val="32"/>
          <w:lang w:bidi="ar-LB"/>
        </w:rPr>
      </w:pPr>
    </w:p>
    <w:p w:rsidR="007A5828" w:rsidRPr="0006614F" w:rsidRDefault="007A5828" w:rsidP="008736CA">
      <w:pPr>
        <w:pStyle w:val="ListParagraph"/>
        <w:numPr>
          <w:ilvl w:val="0"/>
          <w:numId w:val="17"/>
        </w:numPr>
        <w:bidi/>
        <w:jc w:val="both"/>
        <w:rPr>
          <w:rFonts w:asciiTheme="majorBidi" w:hAnsiTheme="majorBidi" w:cstheme="majorBidi"/>
          <w:b/>
          <w:bCs/>
          <w:sz w:val="32"/>
          <w:szCs w:val="32"/>
          <w:lang w:bidi="ar-LB"/>
        </w:rPr>
      </w:pPr>
      <w:r w:rsidRPr="0006614F">
        <w:rPr>
          <w:rFonts w:asciiTheme="majorBidi" w:hAnsiTheme="majorBidi" w:cstheme="majorBidi" w:hint="cs"/>
          <w:b/>
          <w:bCs/>
          <w:sz w:val="32"/>
          <w:szCs w:val="32"/>
          <w:u w:val="single"/>
          <w:rtl/>
          <w:lang w:bidi="ar-LB"/>
        </w:rPr>
        <w:t xml:space="preserve">ولجهة </w:t>
      </w:r>
      <w:r w:rsidR="005A0B83" w:rsidRPr="0006614F">
        <w:rPr>
          <w:rFonts w:asciiTheme="majorBidi" w:hAnsiTheme="majorBidi" w:cstheme="majorBidi" w:hint="cs"/>
          <w:b/>
          <w:bCs/>
          <w:sz w:val="32"/>
          <w:szCs w:val="32"/>
          <w:u w:val="single"/>
          <w:rtl/>
          <w:lang w:bidi="ar-LB"/>
        </w:rPr>
        <w:t>تعديل قيمة</w:t>
      </w:r>
      <w:r w:rsidRPr="0006614F">
        <w:rPr>
          <w:rFonts w:asciiTheme="majorBidi" w:hAnsiTheme="majorBidi" w:cstheme="majorBidi" w:hint="cs"/>
          <w:b/>
          <w:bCs/>
          <w:sz w:val="32"/>
          <w:szCs w:val="32"/>
          <w:u w:val="single"/>
          <w:rtl/>
          <w:lang w:bidi="ar-LB"/>
        </w:rPr>
        <w:t xml:space="preserve"> </w:t>
      </w:r>
      <w:r w:rsidR="005A0B83" w:rsidRPr="0006614F">
        <w:rPr>
          <w:rFonts w:asciiTheme="majorBidi" w:hAnsiTheme="majorBidi" w:cstheme="majorBidi" w:hint="cs"/>
          <w:b/>
          <w:bCs/>
          <w:sz w:val="32"/>
          <w:szCs w:val="32"/>
          <w:u w:val="single"/>
          <w:rtl/>
          <w:lang w:bidi="ar-LB"/>
        </w:rPr>
        <w:t>ال</w:t>
      </w:r>
      <w:r w:rsidRPr="0006614F">
        <w:rPr>
          <w:rFonts w:asciiTheme="majorBidi" w:hAnsiTheme="majorBidi" w:cstheme="majorBidi" w:hint="cs"/>
          <w:b/>
          <w:bCs/>
          <w:sz w:val="32"/>
          <w:szCs w:val="32"/>
          <w:u w:val="single"/>
          <w:rtl/>
          <w:lang w:bidi="ar-LB"/>
        </w:rPr>
        <w:t xml:space="preserve">اعتمادات </w:t>
      </w:r>
      <w:r w:rsidR="005A0B83" w:rsidRPr="0006614F">
        <w:rPr>
          <w:rFonts w:asciiTheme="majorBidi" w:hAnsiTheme="majorBidi" w:cstheme="majorBidi" w:hint="cs"/>
          <w:b/>
          <w:bCs/>
          <w:sz w:val="32"/>
          <w:szCs w:val="32"/>
          <w:u w:val="single"/>
          <w:rtl/>
          <w:lang w:bidi="ar-LB"/>
        </w:rPr>
        <w:t xml:space="preserve">المخصصة </w:t>
      </w:r>
      <w:r w:rsidRPr="0006614F">
        <w:rPr>
          <w:rFonts w:asciiTheme="majorBidi" w:hAnsiTheme="majorBidi" w:cstheme="majorBidi" w:hint="cs"/>
          <w:b/>
          <w:bCs/>
          <w:sz w:val="32"/>
          <w:szCs w:val="32"/>
          <w:u w:val="single"/>
          <w:rtl/>
          <w:lang w:bidi="ar-LB"/>
        </w:rPr>
        <w:t>لبعض الأجهزة</w:t>
      </w:r>
      <w:r w:rsidR="0006614F">
        <w:rPr>
          <w:rFonts w:asciiTheme="majorBidi" w:hAnsiTheme="majorBidi" w:cstheme="majorBidi" w:hint="cs"/>
          <w:b/>
          <w:bCs/>
          <w:sz w:val="32"/>
          <w:szCs w:val="32"/>
          <w:rtl/>
          <w:lang w:bidi="ar-LB"/>
        </w:rPr>
        <w:t>:</w:t>
      </w:r>
    </w:p>
    <w:p w:rsidR="00A8404B" w:rsidRDefault="00A8404B" w:rsidP="00A8404B">
      <w:pPr>
        <w:pStyle w:val="ListParagraph"/>
        <w:bidi/>
        <w:ind w:left="1080"/>
        <w:jc w:val="both"/>
        <w:rPr>
          <w:rFonts w:asciiTheme="majorBidi" w:hAnsiTheme="majorBidi" w:cstheme="majorBidi"/>
          <w:sz w:val="32"/>
          <w:szCs w:val="32"/>
          <w:lang w:bidi="ar-LB"/>
        </w:rPr>
      </w:pPr>
    </w:p>
    <w:p w:rsidR="007A5828" w:rsidRDefault="007A5828" w:rsidP="0006614F">
      <w:pPr>
        <w:pStyle w:val="ListParagraph"/>
        <w:bidi/>
        <w:jc w:val="both"/>
        <w:rPr>
          <w:rFonts w:asciiTheme="majorBidi" w:hAnsiTheme="majorBidi" w:cstheme="majorBidi"/>
          <w:sz w:val="32"/>
          <w:szCs w:val="32"/>
          <w:rtl/>
          <w:lang w:bidi="ar-LB"/>
        </w:rPr>
      </w:pPr>
      <w:r w:rsidRPr="00A8404B">
        <w:rPr>
          <w:rFonts w:asciiTheme="majorBidi" w:hAnsiTheme="majorBidi" w:cstheme="majorBidi" w:hint="cs"/>
          <w:b/>
          <w:bCs/>
          <w:sz w:val="32"/>
          <w:szCs w:val="32"/>
          <w:rtl/>
          <w:lang w:bidi="ar-LB"/>
        </w:rPr>
        <w:t>اقتصرت هذه ال</w:t>
      </w:r>
      <w:r w:rsidR="00F947AC">
        <w:rPr>
          <w:rFonts w:asciiTheme="majorBidi" w:hAnsiTheme="majorBidi" w:cstheme="majorBidi" w:hint="cs"/>
          <w:b/>
          <w:bCs/>
          <w:sz w:val="32"/>
          <w:szCs w:val="32"/>
          <w:rtl/>
          <w:lang w:bidi="ar-LB"/>
        </w:rPr>
        <w:t>تعديلات</w:t>
      </w:r>
      <w:r w:rsidRPr="00A8404B">
        <w:rPr>
          <w:rFonts w:asciiTheme="majorBidi" w:hAnsiTheme="majorBidi" w:cstheme="majorBidi" w:hint="cs"/>
          <w:b/>
          <w:bCs/>
          <w:sz w:val="32"/>
          <w:szCs w:val="32"/>
          <w:rtl/>
          <w:lang w:bidi="ar-LB"/>
        </w:rPr>
        <w:t xml:space="preserve"> على الأجهزة العسكرية والأمنية وعلى المساهمة المخصصة للصليب الأحمر اللبناني</w:t>
      </w:r>
      <w:r w:rsidR="0077536C">
        <w:rPr>
          <w:rFonts w:asciiTheme="majorBidi" w:hAnsiTheme="majorBidi" w:cstheme="majorBidi" w:hint="cs"/>
          <w:sz w:val="32"/>
          <w:szCs w:val="32"/>
          <w:rtl/>
          <w:lang w:bidi="ar-LB"/>
        </w:rPr>
        <w:t>. وقد جرى التوافق على هذه التعديلات</w:t>
      </w:r>
      <w:r>
        <w:rPr>
          <w:rFonts w:asciiTheme="majorBidi" w:hAnsiTheme="majorBidi" w:cstheme="majorBidi" w:hint="cs"/>
          <w:sz w:val="32"/>
          <w:szCs w:val="32"/>
          <w:rtl/>
          <w:lang w:bidi="ar-LB"/>
        </w:rPr>
        <w:t xml:space="preserve"> في ضوء المهام المتزايدة من جراء العمليات العسكرية في الجرود اللبنانية والعمليات الأمنية في مكافحة الخلايا الأرهابية في الداخل. </w:t>
      </w:r>
      <w:r w:rsidR="000D016B">
        <w:rPr>
          <w:rFonts w:asciiTheme="majorBidi" w:hAnsiTheme="majorBidi" w:cstheme="majorBidi" w:hint="cs"/>
          <w:sz w:val="32"/>
          <w:szCs w:val="32"/>
          <w:rtl/>
          <w:lang w:bidi="ar-LB"/>
        </w:rPr>
        <w:t>(مستند رقم -3-)</w:t>
      </w:r>
      <w:bookmarkStart w:id="0" w:name="_GoBack"/>
      <w:bookmarkEnd w:id="0"/>
    </w:p>
    <w:p w:rsidR="0001694E" w:rsidRDefault="0001694E" w:rsidP="0001694E">
      <w:pPr>
        <w:pStyle w:val="ListParagraph"/>
        <w:bidi/>
        <w:jc w:val="both"/>
        <w:rPr>
          <w:rFonts w:asciiTheme="majorBidi" w:hAnsiTheme="majorBidi" w:cstheme="majorBidi"/>
          <w:sz w:val="32"/>
          <w:szCs w:val="32"/>
          <w:lang w:bidi="ar-LB"/>
        </w:rPr>
      </w:pPr>
    </w:p>
    <w:p w:rsidR="00A8404B" w:rsidRDefault="00A8404B" w:rsidP="00A8404B">
      <w:pPr>
        <w:pStyle w:val="ListParagraph"/>
        <w:bidi/>
        <w:ind w:left="2160"/>
        <w:jc w:val="both"/>
        <w:rPr>
          <w:rFonts w:asciiTheme="majorBidi" w:hAnsiTheme="majorBidi" w:cstheme="majorBidi"/>
          <w:sz w:val="32"/>
          <w:szCs w:val="32"/>
          <w:lang w:bidi="ar-LB"/>
        </w:rPr>
      </w:pPr>
    </w:p>
    <w:p w:rsidR="001821FB" w:rsidRDefault="000C28BB" w:rsidP="00483F2A">
      <w:pPr>
        <w:pStyle w:val="ListParagraph"/>
        <w:numPr>
          <w:ilvl w:val="0"/>
          <w:numId w:val="17"/>
        </w:numPr>
        <w:bidi/>
        <w:jc w:val="both"/>
        <w:rPr>
          <w:rFonts w:asciiTheme="majorBidi" w:hAnsiTheme="majorBidi" w:cstheme="majorBidi"/>
          <w:b/>
          <w:bCs/>
          <w:sz w:val="32"/>
          <w:szCs w:val="32"/>
          <w:lang w:bidi="ar-LB"/>
        </w:rPr>
      </w:pPr>
      <w:r w:rsidRPr="0001694E">
        <w:rPr>
          <w:rFonts w:asciiTheme="majorBidi" w:hAnsiTheme="majorBidi" w:cstheme="majorBidi" w:hint="cs"/>
          <w:b/>
          <w:bCs/>
          <w:sz w:val="32"/>
          <w:szCs w:val="32"/>
          <w:u w:val="single"/>
          <w:rtl/>
          <w:lang w:bidi="ar-LB"/>
        </w:rPr>
        <w:t xml:space="preserve">لقد كان بإمكان لجنة المال والموازنة </w:t>
      </w:r>
      <w:r w:rsidR="002E2DE7" w:rsidRPr="0001694E">
        <w:rPr>
          <w:rFonts w:asciiTheme="majorBidi" w:hAnsiTheme="majorBidi" w:cstheme="majorBidi" w:hint="cs"/>
          <w:b/>
          <w:bCs/>
          <w:sz w:val="32"/>
          <w:szCs w:val="32"/>
          <w:u w:val="single"/>
          <w:rtl/>
          <w:lang w:bidi="ar-LB"/>
        </w:rPr>
        <w:t xml:space="preserve">الإسهام في ترشيد الإنفاق عن طريق </w:t>
      </w:r>
      <w:r w:rsidRPr="0001694E">
        <w:rPr>
          <w:rFonts w:asciiTheme="majorBidi" w:hAnsiTheme="majorBidi" w:cstheme="majorBidi" w:hint="cs"/>
          <w:b/>
          <w:bCs/>
          <w:sz w:val="32"/>
          <w:szCs w:val="32"/>
          <w:u w:val="single"/>
          <w:rtl/>
          <w:lang w:bidi="ar-LB"/>
        </w:rPr>
        <w:t>إجراء المزيد من التخفيضات</w:t>
      </w:r>
      <w:r w:rsidRPr="00A8404B">
        <w:rPr>
          <w:rFonts w:asciiTheme="majorBidi" w:hAnsiTheme="majorBidi" w:cstheme="majorBidi" w:hint="cs"/>
          <w:b/>
          <w:bCs/>
          <w:sz w:val="32"/>
          <w:szCs w:val="32"/>
          <w:rtl/>
          <w:lang w:bidi="ar-LB"/>
        </w:rPr>
        <w:t xml:space="preserve"> لاسيما على اعتمادات </w:t>
      </w:r>
      <w:r w:rsidR="002E2DE7" w:rsidRPr="00A8404B">
        <w:rPr>
          <w:rFonts w:asciiTheme="majorBidi" w:hAnsiTheme="majorBidi" w:cstheme="majorBidi" w:hint="cs"/>
          <w:b/>
          <w:bCs/>
          <w:sz w:val="32"/>
          <w:szCs w:val="32"/>
          <w:rtl/>
          <w:lang w:bidi="ar-LB"/>
        </w:rPr>
        <w:t>الجزء الثاني أ التي ي</w:t>
      </w:r>
      <w:r w:rsidRPr="00A8404B">
        <w:rPr>
          <w:rFonts w:asciiTheme="majorBidi" w:hAnsiTheme="majorBidi" w:cstheme="majorBidi" w:hint="cs"/>
          <w:b/>
          <w:bCs/>
          <w:sz w:val="32"/>
          <w:szCs w:val="32"/>
          <w:rtl/>
          <w:lang w:bidi="ar-LB"/>
        </w:rPr>
        <w:t>تكر</w:t>
      </w:r>
      <w:r w:rsidR="002E2DE7" w:rsidRPr="00A8404B">
        <w:rPr>
          <w:rFonts w:asciiTheme="majorBidi" w:hAnsiTheme="majorBidi" w:cstheme="majorBidi" w:hint="cs"/>
          <w:b/>
          <w:bCs/>
          <w:sz w:val="32"/>
          <w:szCs w:val="32"/>
          <w:rtl/>
          <w:lang w:bidi="ar-LB"/>
        </w:rPr>
        <w:t>ر لحظها</w:t>
      </w:r>
      <w:r w:rsidRPr="00A8404B">
        <w:rPr>
          <w:rFonts w:asciiTheme="majorBidi" w:hAnsiTheme="majorBidi" w:cstheme="majorBidi" w:hint="cs"/>
          <w:b/>
          <w:bCs/>
          <w:sz w:val="32"/>
          <w:szCs w:val="32"/>
          <w:rtl/>
          <w:lang w:bidi="ar-LB"/>
        </w:rPr>
        <w:t xml:space="preserve"> سنوياً وبالمبالغ ذاتها، بالرغم من كونها تتعلق ب</w:t>
      </w:r>
      <w:r w:rsidR="002E2DE7" w:rsidRPr="00A8404B">
        <w:rPr>
          <w:rFonts w:asciiTheme="majorBidi" w:hAnsiTheme="majorBidi" w:cstheme="majorBidi" w:hint="cs"/>
          <w:b/>
          <w:bCs/>
          <w:sz w:val="32"/>
          <w:szCs w:val="32"/>
          <w:rtl/>
          <w:lang w:bidi="ar-LB"/>
        </w:rPr>
        <w:t xml:space="preserve">اكتساب </w:t>
      </w:r>
      <w:r w:rsidRPr="00A8404B">
        <w:rPr>
          <w:rFonts w:asciiTheme="majorBidi" w:hAnsiTheme="majorBidi" w:cstheme="majorBidi" w:hint="cs"/>
          <w:b/>
          <w:bCs/>
          <w:sz w:val="32"/>
          <w:szCs w:val="32"/>
          <w:rtl/>
          <w:lang w:bidi="ar-LB"/>
        </w:rPr>
        <w:t xml:space="preserve">أصول ثابتة </w:t>
      </w:r>
      <w:r w:rsidR="002E2DE7" w:rsidRPr="00A8404B">
        <w:rPr>
          <w:rFonts w:asciiTheme="majorBidi" w:hAnsiTheme="majorBidi" w:cstheme="majorBidi" w:hint="cs"/>
          <w:b/>
          <w:bCs/>
          <w:sz w:val="32"/>
          <w:szCs w:val="32"/>
          <w:rtl/>
          <w:lang w:bidi="ar-LB"/>
        </w:rPr>
        <w:t xml:space="preserve">من تجهيزات على </w:t>
      </w:r>
      <w:r w:rsidR="002E2DE7" w:rsidRPr="00A8404B">
        <w:rPr>
          <w:rFonts w:asciiTheme="majorBidi" w:hAnsiTheme="majorBidi" w:cstheme="majorBidi" w:hint="cs"/>
          <w:b/>
          <w:bCs/>
          <w:sz w:val="32"/>
          <w:szCs w:val="32"/>
          <w:rtl/>
          <w:lang w:bidi="ar-LB"/>
        </w:rPr>
        <w:lastRenderedPageBreak/>
        <w:t>اختلاف أنواعها، وإنشاءات... وكأننا نشتري تجهيزات من ورق أو ننشئ مباني من رم</w:t>
      </w:r>
      <w:r w:rsidR="00F947AC">
        <w:rPr>
          <w:rFonts w:asciiTheme="majorBidi" w:hAnsiTheme="majorBidi" w:cstheme="majorBidi" w:hint="cs"/>
          <w:b/>
          <w:bCs/>
          <w:sz w:val="32"/>
          <w:szCs w:val="32"/>
          <w:rtl/>
          <w:lang w:bidi="ar-LB"/>
        </w:rPr>
        <w:t>ا</w:t>
      </w:r>
      <w:r w:rsidR="002E2DE7" w:rsidRPr="00A8404B">
        <w:rPr>
          <w:rFonts w:asciiTheme="majorBidi" w:hAnsiTheme="majorBidi" w:cstheme="majorBidi" w:hint="cs"/>
          <w:b/>
          <w:bCs/>
          <w:sz w:val="32"/>
          <w:szCs w:val="32"/>
          <w:rtl/>
          <w:lang w:bidi="ar-LB"/>
        </w:rPr>
        <w:t>ل لا تعمر سوى سنة واحدة. إلا أن انقضاء أكثر من ثمانية أشهر من السنة المالية 2017 قد حال دون هذا الإجراء الذي تأمل اللجنة بأن تمارسه خلال درسها لمشروع موازنة العام 2018، في حال وروده ضمن المهلة الدستورية.</w:t>
      </w:r>
    </w:p>
    <w:p w:rsidR="00483F2A" w:rsidRPr="00483F2A" w:rsidRDefault="00483F2A" w:rsidP="00483F2A">
      <w:pPr>
        <w:pStyle w:val="ListParagraph"/>
        <w:bidi/>
        <w:jc w:val="both"/>
        <w:rPr>
          <w:rFonts w:asciiTheme="majorBidi" w:hAnsiTheme="majorBidi" w:cstheme="majorBidi"/>
          <w:b/>
          <w:bCs/>
          <w:sz w:val="32"/>
          <w:szCs w:val="32"/>
          <w:lang w:bidi="ar-LB"/>
        </w:rPr>
      </w:pPr>
    </w:p>
    <w:p w:rsidR="00A8404B" w:rsidRPr="00483F2A" w:rsidRDefault="0006614F" w:rsidP="00483F2A">
      <w:pPr>
        <w:bidi/>
        <w:jc w:val="both"/>
        <w:rPr>
          <w:rFonts w:asciiTheme="majorBidi" w:hAnsiTheme="majorBidi" w:cstheme="majorBidi"/>
          <w:b/>
          <w:bCs/>
          <w:sz w:val="32"/>
          <w:szCs w:val="32"/>
          <w:lang w:bidi="ar-LB"/>
        </w:rPr>
      </w:pPr>
      <w:r w:rsidRPr="0006614F">
        <w:rPr>
          <w:rFonts w:asciiTheme="majorBidi" w:hAnsiTheme="majorBidi" w:cstheme="majorBidi" w:hint="cs"/>
          <w:b/>
          <w:bCs/>
          <w:sz w:val="32"/>
          <w:szCs w:val="32"/>
          <w:u w:val="single"/>
          <w:rtl/>
          <w:lang w:bidi="ar-LB"/>
        </w:rPr>
        <w:t>ثالثاً</w:t>
      </w:r>
      <w:r>
        <w:rPr>
          <w:rFonts w:asciiTheme="majorBidi" w:hAnsiTheme="majorBidi" w:cstheme="majorBidi" w:hint="cs"/>
          <w:b/>
          <w:bCs/>
          <w:sz w:val="32"/>
          <w:szCs w:val="32"/>
          <w:rtl/>
          <w:lang w:bidi="ar-LB"/>
        </w:rPr>
        <w:t xml:space="preserve">: </w:t>
      </w:r>
      <w:r w:rsidR="002E2DE7" w:rsidRPr="0006614F">
        <w:rPr>
          <w:rFonts w:asciiTheme="majorBidi" w:hAnsiTheme="majorBidi" w:cstheme="majorBidi" w:hint="cs"/>
          <w:b/>
          <w:bCs/>
          <w:sz w:val="32"/>
          <w:szCs w:val="32"/>
          <w:rtl/>
          <w:lang w:bidi="ar-LB"/>
        </w:rPr>
        <w:t xml:space="preserve">التعديلات </w:t>
      </w:r>
      <w:r w:rsidR="008F366B" w:rsidRPr="0006614F">
        <w:rPr>
          <w:rFonts w:asciiTheme="majorBidi" w:hAnsiTheme="majorBidi" w:cstheme="majorBidi" w:hint="cs"/>
          <w:b/>
          <w:bCs/>
          <w:sz w:val="32"/>
          <w:szCs w:val="32"/>
          <w:rtl/>
          <w:lang w:bidi="ar-LB"/>
        </w:rPr>
        <w:t>على واردات مشروع الموازنة</w:t>
      </w:r>
    </w:p>
    <w:p w:rsidR="000B0AD6" w:rsidRPr="00483F2A" w:rsidRDefault="002E2DE7" w:rsidP="00483F2A">
      <w:pPr>
        <w:pStyle w:val="ListParagraph"/>
        <w:numPr>
          <w:ilvl w:val="0"/>
          <w:numId w:val="20"/>
        </w:numPr>
        <w:bidi/>
        <w:jc w:val="both"/>
        <w:rPr>
          <w:rFonts w:asciiTheme="majorBidi" w:hAnsiTheme="majorBidi" w:cstheme="majorBidi"/>
          <w:b/>
          <w:bCs/>
          <w:sz w:val="32"/>
          <w:szCs w:val="32"/>
          <w:lang w:bidi="ar-LB"/>
        </w:rPr>
      </w:pPr>
      <w:r w:rsidRPr="0006614F">
        <w:rPr>
          <w:rFonts w:asciiTheme="majorBidi" w:hAnsiTheme="majorBidi" w:cstheme="majorBidi" w:hint="cs"/>
          <w:b/>
          <w:bCs/>
          <w:sz w:val="32"/>
          <w:szCs w:val="32"/>
          <w:rtl/>
          <w:lang w:bidi="ar-LB"/>
        </w:rPr>
        <w:t>إن ما أجرته لجنة المال والموازنة من تعديلات على اعتمادات مشروع الموازنة العامة والموازنات الملحقة لعام 2017، انعكس حتماً على إجمالي نفقات المشروع، وعلى وارداته بالتالي:</w:t>
      </w:r>
    </w:p>
    <w:p w:rsidR="000B0AD6" w:rsidRPr="00483F2A" w:rsidRDefault="002E2DE7" w:rsidP="00483F2A">
      <w:pPr>
        <w:pStyle w:val="ListParagraph"/>
        <w:numPr>
          <w:ilvl w:val="0"/>
          <w:numId w:val="19"/>
        </w:numPr>
        <w:bidi/>
        <w:jc w:val="both"/>
        <w:rPr>
          <w:rFonts w:asciiTheme="majorBidi" w:hAnsiTheme="majorBidi" w:cstheme="majorBidi"/>
          <w:sz w:val="32"/>
          <w:szCs w:val="32"/>
          <w:lang w:bidi="ar-LB"/>
        </w:rPr>
      </w:pPr>
      <w:r w:rsidRPr="000B0AD6">
        <w:rPr>
          <w:rFonts w:asciiTheme="majorBidi" w:hAnsiTheme="majorBidi" w:cstheme="majorBidi" w:hint="cs"/>
          <w:b/>
          <w:bCs/>
          <w:sz w:val="32"/>
          <w:szCs w:val="32"/>
          <w:rtl/>
          <w:lang w:bidi="ar-LB"/>
        </w:rPr>
        <w:t>فالواردات العادية، أو الواردات الذاتية</w:t>
      </w:r>
      <w:r w:rsidR="00915223" w:rsidRPr="000B0AD6">
        <w:rPr>
          <w:rFonts w:asciiTheme="majorBidi" w:hAnsiTheme="majorBidi" w:cstheme="majorBidi" w:hint="cs"/>
          <w:b/>
          <w:bCs/>
          <w:sz w:val="32"/>
          <w:szCs w:val="32"/>
          <w:rtl/>
          <w:lang w:bidi="ar-LB"/>
        </w:rPr>
        <w:t>،</w:t>
      </w:r>
      <w:r w:rsidRPr="000B0AD6">
        <w:rPr>
          <w:rFonts w:asciiTheme="majorBidi" w:hAnsiTheme="majorBidi" w:cstheme="majorBidi" w:hint="cs"/>
          <w:b/>
          <w:bCs/>
          <w:sz w:val="32"/>
          <w:szCs w:val="32"/>
          <w:rtl/>
          <w:lang w:bidi="ar-LB"/>
        </w:rPr>
        <w:t xml:space="preserve"> للموازنة العامة قد ارتفعت بقيمة</w:t>
      </w:r>
      <w:r w:rsidR="00915223" w:rsidRPr="000B0AD6">
        <w:rPr>
          <w:rFonts w:asciiTheme="majorBidi" w:hAnsiTheme="majorBidi" w:cstheme="majorBidi" w:hint="cs"/>
          <w:b/>
          <w:bCs/>
          <w:sz w:val="32"/>
          <w:szCs w:val="32"/>
          <w:rtl/>
          <w:lang w:bidi="ar-LB"/>
        </w:rPr>
        <w:t xml:space="preserve"> ما لحق بالموازنة الملحقة لمديرية اليانصيب الوطني من تخفيض المساهمة المخصصة لهيئات لا تتوخى الربح بقيمة /4.000.000.000/ ليرة، ومن تخفيض لاعتمادات الموازنة الملحقة للاتصالات بقيمة /151.500.000.000/ ليرة، أي ما مجموعه /155.500.000.000/ ليرة،</w:t>
      </w:r>
      <w:r w:rsidR="00915223">
        <w:rPr>
          <w:rFonts w:asciiTheme="majorBidi" w:hAnsiTheme="majorBidi" w:cstheme="majorBidi" w:hint="cs"/>
          <w:sz w:val="32"/>
          <w:szCs w:val="32"/>
          <w:rtl/>
          <w:lang w:bidi="ar-LB"/>
        </w:rPr>
        <w:t xml:space="preserve"> فاصبحت</w:t>
      </w:r>
      <w:r w:rsidR="0006614F">
        <w:rPr>
          <w:rFonts w:asciiTheme="majorBidi" w:hAnsiTheme="majorBidi" w:cstheme="majorBidi" w:hint="cs"/>
          <w:sz w:val="32"/>
          <w:szCs w:val="32"/>
          <w:rtl/>
          <w:lang w:bidi="ar-LB"/>
        </w:rPr>
        <w:t xml:space="preserve"> الواردات العادية للموازنة العامة</w:t>
      </w:r>
      <w:r w:rsidR="00915223">
        <w:rPr>
          <w:rFonts w:asciiTheme="majorBidi" w:hAnsiTheme="majorBidi" w:cstheme="majorBidi" w:hint="cs"/>
          <w:sz w:val="32"/>
          <w:szCs w:val="32"/>
          <w:rtl/>
          <w:lang w:bidi="ar-LB"/>
        </w:rPr>
        <w:t xml:space="preserve"> /16.539.571.601.000/ ليرة بدلاً من /16.384.071.601.000/ ليرة.</w:t>
      </w:r>
    </w:p>
    <w:p w:rsidR="00C51F47" w:rsidRPr="0006614F" w:rsidRDefault="00915223" w:rsidP="00BC58FD">
      <w:pPr>
        <w:pStyle w:val="ListParagraph"/>
        <w:numPr>
          <w:ilvl w:val="0"/>
          <w:numId w:val="19"/>
        </w:numPr>
        <w:bidi/>
        <w:jc w:val="both"/>
        <w:rPr>
          <w:rFonts w:asciiTheme="majorBidi" w:hAnsiTheme="majorBidi" w:cstheme="majorBidi"/>
          <w:sz w:val="32"/>
          <w:szCs w:val="32"/>
          <w:u w:val="single"/>
          <w:lang w:bidi="ar-LB"/>
        </w:rPr>
      </w:pPr>
      <w:r w:rsidRPr="000B0AD6">
        <w:rPr>
          <w:rFonts w:asciiTheme="majorBidi" w:hAnsiTheme="majorBidi" w:cstheme="majorBidi" w:hint="cs"/>
          <w:b/>
          <w:bCs/>
          <w:sz w:val="32"/>
          <w:szCs w:val="32"/>
          <w:rtl/>
          <w:lang w:bidi="ar-LB"/>
        </w:rPr>
        <w:t>والواردات الاستثنائية التي تمثل عجز الموازنة انخفضت</w:t>
      </w:r>
      <w:r>
        <w:rPr>
          <w:rFonts w:asciiTheme="majorBidi" w:hAnsiTheme="majorBidi" w:cstheme="majorBidi" w:hint="cs"/>
          <w:sz w:val="32"/>
          <w:szCs w:val="32"/>
          <w:rtl/>
          <w:lang w:bidi="ar-LB"/>
        </w:rPr>
        <w:t xml:space="preserve"> من /7.289.156.323.000/ ليرة إلى /</w:t>
      </w:r>
      <w:r w:rsidR="00853E72" w:rsidRPr="00853E72">
        <w:rPr>
          <w:rFonts w:asciiTheme="majorBidi" w:hAnsiTheme="majorBidi" w:cstheme="majorBidi" w:hint="cs"/>
          <w:sz w:val="32"/>
          <w:szCs w:val="32"/>
          <w:rtl/>
          <w:lang w:bidi="ar-LB"/>
        </w:rPr>
        <w:t>6.284.692.872.000</w:t>
      </w:r>
      <w:r w:rsidR="00C51F47">
        <w:rPr>
          <w:rFonts w:asciiTheme="majorBidi" w:hAnsiTheme="majorBidi" w:cstheme="majorBidi" w:hint="cs"/>
          <w:sz w:val="32"/>
          <w:szCs w:val="32"/>
          <w:rtl/>
          <w:lang w:bidi="ar-LB"/>
        </w:rPr>
        <w:t xml:space="preserve">/ ليرة </w:t>
      </w:r>
      <w:r w:rsidR="00C51F47" w:rsidRPr="0006614F">
        <w:rPr>
          <w:rFonts w:asciiTheme="majorBidi" w:hAnsiTheme="majorBidi" w:cstheme="majorBidi" w:hint="cs"/>
          <w:sz w:val="32"/>
          <w:szCs w:val="32"/>
          <w:u w:val="single"/>
          <w:rtl/>
          <w:lang w:bidi="ar-LB"/>
        </w:rPr>
        <w:t xml:space="preserve">أي </w:t>
      </w:r>
      <w:r w:rsidR="00C51F47" w:rsidRPr="0006614F">
        <w:rPr>
          <w:rFonts w:asciiTheme="majorBidi" w:hAnsiTheme="majorBidi" w:cstheme="majorBidi" w:hint="cs"/>
          <w:b/>
          <w:bCs/>
          <w:sz w:val="32"/>
          <w:szCs w:val="32"/>
          <w:u w:val="single"/>
          <w:rtl/>
          <w:lang w:bidi="ar-LB"/>
        </w:rPr>
        <w:t>بقيمة /1.004.</w:t>
      </w:r>
      <w:r w:rsidR="00BC58FD">
        <w:rPr>
          <w:rFonts w:asciiTheme="majorBidi" w:hAnsiTheme="majorBidi" w:cstheme="majorBidi" w:hint="cs"/>
          <w:b/>
          <w:bCs/>
          <w:sz w:val="32"/>
          <w:szCs w:val="32"/>
          <w:u w:val="single"/>
          <w:rtl/>
          <w:lang w:bidi="ar-LB"/>
        </w:rPr>
        <w:t>463</w:t>
      </w:r>
      <w:r w:rsidR="00C51F47" w:rsidRPr="0006614F">
        <w:rPr>
          <w:rFonts w:asciiTheme="majorBidi" w:hAnsiTheme="majorBidi" w:cstheme="majorBidi" w:hint="cs"/>
          <w:b/>
          <w:bCs/>
          <w:sz w:val="32"/>
          <w:szCs w:val="32"/>
          <w:u w:val="single"/>
          <w:rtl/>
          <w:lang w:bidi="ar-LB"/>
        </w:rPr>
        <w:t>.</w:t>
      </w:r>
      <w:r w:rsidR="00853E72">
        <w:rPr>
          <w:rFonts w:asciiTheme="majorBidi" w:hAnsiTheme="majorBidi" w:cstheme="majorBidi" w:hint="cs"/>
          <w:b/>
          <w:bCs/>
          <w:sz w:val="32"/>
          <w:szCs w:val="32"/>
          <w:u w:val="single"/>
          <w:rtl/>
          <w:lang w:bidi="ar-LB"/>
        </w:rPr>
        <w:t>451</w:t>
      </w:r>
      <w:r w:rsidR="00C51F47" w:rsidRPr="0006614F">
        <w:rPr>
          <w:rFonts w:asciiTheme="majorBidi" w:hAnsiTheme="majorBidi" w:cstheme="majorBidi" w:hint="cs"/>
          <w:b/>
          <w:bCs/>
          <w:sz w:val="32"/>
          <w:szCs w:val="32"/>
          <w:u w:val="single"/>
          <w:rtl/>
          <w:lang w:bidi="ar-LB"/>
        </w:rPr>
        <w:t>.000/ ليرة.</w:t>
      </w:r>
    </w:p>
    <w:p w:rsidR="000B0AD6" w:rsidRDefault="000B0AD6" w:rsidP="000B0AD6">
      <w:pPr>
        <w:pStyle w:val="ListParagraph"/>
        <w:bidi/>
        <w:ind w:left="2160"/>
        <w:jc w:val="both"/>
        <w:rPr>
          <w:rFonts w:asciiTheme="majorBidi" w:hAnsiTheme="majorBidi" w:cstheme="majorBidi"/>
          <w:sz w:val="32"/>
          <w:szCs w:val="32"/>
          <w:lang w:bidi="ar-LB"/>
        </w:rPr>
      </w:pPr>
    </w:p>
    <w:p w:rsidR="000B0AD6" w:rsidRDefault="00C51F47" w:rsidP="0006614F">
      <w:pPr>
        <w:pStyle w:val="ListParagraph"/>
        <w:bidi/>
        <w:ind w:left="1080"/>
        <w:jc w:val="both"/>
        <w:rPr>
          <w:rFonts w:asciiTheme="majorBidi" w:hAnsiTheme="majorBidi" w:cstheme="majorBidi"/>
          <w:b/>
          <w:bCs/>
          <w:sz w:val="32"/>
          <w:szCs w:val="32"/>
          <w:u w:val="single"/>
          <w:rtl/>
          <w:lang w:bidi="ar-LB"/>
        </w:rPr>
      </w:pPr>
      <w:r w:rsidRPr="0006614F">
        <w:rPr>
          <w:rFonts w:asciiTheme="majorBidi" w:hAnsiTheme="majorBidi" w:cstheme="majorBidi" w:hint="cs"/>
          <w:b/>
          <w:bCs/>
          <w:sz w:val="32"/>
          <w:szCs w:val="32"/>
          <w:u w:val="single"/>
          <w:rtl/>
          <w:lang w:bidi="ar-LB"/>
        </w:rPr>
        <w:t>إن انخفاض الواردات الاستثنائية إلى ما دون قيمة خدمة الدين العام، يعني أن الموازنة الأولية، أي الموازنة دون خدمة الدين العام، أصبحت تشكل فائضاً مما يبشر، في حال اعتماد إجراءات أخرى على صعيد ترشيد الإنفاق، ولاسيما في ما يتعلق بدعم الكهرباء والفوائد على الدين العام وسواها، بوقف النمو المتسارع للدين العام، تمهيداً لاستهلاكه تدريجياً.</w:t>
      </w:r>
    </w:p>
    <w:p w:rsidR="0001694E" w:rsidRDefault="0001694E" w:rsidP="0001694E">
      <w:pPr>
        <w:pStyle w:val="ListParagraph"/>
        <w:bidi/>
        <w:ind w:left="1080"/>
        <w:jc w:val="both"/>
        <w:rPr>
          <w:rFonts w:asciiTheme="majorBidi" w:hAnsiTheme="majorBidi" w:cstheme="majorBidi"/>
          <w:b/>
          <w:bCs/>
          <w:sz w:val="32"/>
          <w:szCs w:val="32"/>
          <w:u w:val="single"/>
          <w:rtl/>
          <w:lang w:bidi="ar-LB"/>
        </w:rPr>
      </w:pPr>
    </w:p>
    <w:p w:rsidR="00AA24FB" w:rsidRPr="00483F2A" w:rsidRDefault="00AA24FB" w:rsidP="00483F2A">
      <w:pPr>
        <w:pStyle w:val="ListParagraph"/>
        <w:numPr>
          <w:ilvl w:val="0"/>
          <w:numId w:val="20"/>
        </w:numPr>
        <w:bidi/>
        <w:jc w:val="both"/>
        <w:rPr>
          <w:rFonts w:asciiTheme="majorBidi" w:hAnsiTheme="majorBidi" w:cstheme="majorBidi"/>
          <w:sz w:val="32"/>
          <w:szCs w:val="32"/>
          <w:lang w:bidi="ar-LB"/>
        </w:rPr>
      </w:pPr>
      <w:r w:rsidRPr="00483F2A">
        <w:rPr>
          <w:rFonts w:asciiTheme="majorBidi" w:hAnsiTheme="majorBidi" w:cstheme="majorBidi" w:hint="cs"/>
          <w:b/>
          <w:bCs/>
          <w:sz w:val="32"/>
          <w:szCs w:val="32"/>
          <w:rtl/>
          <w:lang w:bidi="ar-LB"/>
        </w:rPr>
        <w:t>وي</w:t>
      </w:r>
      <w:r w:rsidR="001304F2" w:rsidRPr="00483F2A">
        <w:rPr>
          <w:rFonts w:asciiTheme="majorBidi" w:hAnsiTheme="majorBidi" w:cstheme="majorBidi" w:hint="cs"/>
          <w:b/>
          <w:bCs/>
          <w:sz w:val="32"/>
          <w:szCs w:val="32"/>
          <w:rtl/>
          <w:lang w:bidi="ar-LB"/>
        </w:rPr>
        <w:t>ظهر</w:t>
      </w:r>
      <w:r w:rsidRPr="00483F2A">
        <w:rPr>
          <w:rFonts w:asciiTheme="majorBidi" w:hAnsiTheme="majorBidi" w:cstheme="majorBidi" w:hint="cs"/>
          <w:b/>
          <w:bCs/>
          <w:sz w:val="32"/>
          <w:szCs w:val="32"/>
          <w:rtl/>
          <w:lang w:bidi="ar-LB"/>
        </w:rPr>
        <w:t xml:space="preserve"> </w:t>
      </w:r>
      <w:r w:rsidR="00BC58FD" w:rsidRPr="00483F2A">
        <w:rPr>
          <w:rFonts w:asciiTheme="majorBidi" w:hAnsiTheme="majorBidi" w:cstheme="majorBidi" w:hint="cs"/>
          <w:b/>
          <w:bCs/>
          <w:sz w:val="32"/>
          <w:szCs w:val="32"/>
          <w:rtl/>
          <w:lang w:bidi="ar-LB"/>
        </w:rPr>
        <w:t>البيان</w:t>
      </w:r>
      <w:r w:rsidRPr="00483F2A">
        <w:rPr>
          <w:rFonts w:asciiTheme="majorBidi" w:hAnsiTheme="majorBidi" w:cstheme="majorBidi" w:hint="cs"/>
          <w:b/>
          <w:bCs/>
          <w:sz w:val="32"/>
          <w:szCs w:val="32"/>
          <w:rtl/>
          <w:lang w:bidi="ar-LB"/>
        </w:rPr>
        <w:t xml:space="preserve"> </w:t>
      </w:r>
      <w:r w:rsidR="00BC58FD" w:rsidRPr="00483F2A">
        <w:rPr>
          <w:rFonts w:asciiTheme="majorBidi" w:hAnsiTheme="majorBidi" w:cstheme="majorBidi" w:hint="cs"/>
          <w:b/>
          <w:bCs/>
          <w:sz w:val="32"/>
          <w:szCs w:val="32"/>
          <w:rtl/>
          <w:lang w:bidi="ar-LB"/>
        </w:rPr>
        <w:t>ب</w:t>
      </w:r>
      <w:r w:rsidRPr="00483F2A">
        <w:rPr>
          <w:rFonts w:asciiTheme="majorBidi" w:hAnsiTheme="majorBidi" w:cstheme="majorBidi" w:hint="cs"/>
          <w:b/>
          <w:bCs/>
          <w:sz w:val="32"/>
          <w:szCs w:val="32"/>
          <w:rtl/>
          <w:lang w:bidi="ar-LB"/>
        </w:rPr>
        <w:t xml:space="preserve">التعديلات التي أدخلتها لجنة المال والموازنة على اعتمادات وواردات مشروع الموازنة العامة والموازنات الملحقة لعام 2017 المرفق بهذا التقرير ما تم إجراؤه بالتفصيل من تعديلات </w:t>
      </w:r>
      <w:r w:rsidRPr="00483F2A">
        <w:rPr>
          <w:rFonts w:asciiTheme="majorBidi" w:hAnsiTheme="majorBidi" w:cstheme="majorBidi" w:hint="cs"/>
          <w:sz w:val="32"/>
          <w:szCs w:val="32"/>
          <w:rtl/>
          <w:lang w:bidi="ar-LB"/>
        </w:rPr>
        <w:t xml:space="preserve">(مستند رقم -3-). </w:t>
      </w:r>
    </w:p>
    <w:p w:rsidR="009C127A" w:rsidRDefault="009C127A" w:rsidP="009C127A">
      <w:pPr>
        <w:tabs>
          <w:tab w:val="left" w:pos="540"/>
        </w:tabs>
        <w:bidi/>
        <w:jc w:val="center"/>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lastRenderedPageBreak/>
        <w:t>القسم الثالث</w:t>
      </w:r>
    </w:p>
    <w:p w:rsidR="00ED093E" w:rsidRDefault="00472394" w:rsidP="009C127A">
      <w:pPr>
        <w:tabs>
          <w:tab w:val="left" w:pos="540"/>
        </w:tabs>
        <w:bidi/>
        <w:jc w:val="center"/>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خلاصة</w:t>
      </w:r>
      <w:r w:rsidR="00C51F47" w:rsidRPr="000B0AD6">
        <w:rPr>
          <w:rFonts w:asciiTheme="majorBidi" w:hAnsiTheme="majorBidi" w:cstheme="majorBidi" w:hint="cs"/>
          <w:b/>
          <w:bCs/>
          <w:sz w:val="32"/>
          <w:szCs w:val="32"/>
          <w:rtl/>
          <w:lang w:bidi="ar-LB"/>
        </w:rPr>
        <w:t xml:space="preserve"> تعديلات لجنة المال والموازنة</w:t>
      </w:r>
    </w:p>
    <w:p w:rsidR="009C127A" w:rsidRPr="000B0AD6" w:rsidRDefault="009C127A" w:rsidP="009C127A">
      <w:pPr>
        <w:tabs>
          <w:tab w:val="left" w:pos="540"/>
        </w:tabs>
        <w:bidi/>
        <w:jc w:val="center"/>
        <w:rPr>
          <w:rFonts w:asciiTheme="majorBidi" w:hAnsiTheme="majorBidi" w:cstheme="majorBidi"/>
          <w:b/>
          <w:bCs/>
          <w:sz w:val="32"/>
          <w:szCs w:val="32"/>
          <w:rtl/>
          <w:lang w:bidi="ar-LB"/>
        </w:rPr>
      </w:pPr>
    </w:p>
    <w:p w:rsidR="00B9777A" w:rsidRDefault="00B9777A" w:rsidP="000B0AD6">
      <w:pPr>
        <w:tabs>
          <w:tab w:val="left" w:pos="540"/>
        </w:tabs>
        <w:bidi/>
        <w:ind w:left="540" w:hanging="540"/>
        <w:jc w:val="both"/>
        <w:rPr>
          <w:rFonts w:asciiTheme="majorBidi" w:hAnsiTheme="majorBidi" w:cstheme="majorBidi"/>
          <w:sz w:val="32"/>
          <w:szCs w:val="32"/>
          <w:rtl/>
          <w:lang w:bidi="ar-LB"/>
        </w:rPr>
      </w:pPr>
      <w:r>
        <w:rPr>
          <w:rFonts w:asciiTheme="majorBidi" w:hAnsiTheme="majorBidi" w:cstheme="majorBidi" w:hint="cs"/>
          <w:sz w:val="32"/>
          <w:szCs w:val="32"/>
          <w:rtl/>
          <w:lang w:bidi="ar-LB"/>
        </w:rPr>
        <w:tab/>
        <w:t xml:space="preserve">بنتيجة التعديلات التي أجرتها لجنة المال والموازنة على مشروع الموازنة العامة والموازنات الملحقة لعام 2017، </w:t>
      </w:r>
      <w:r w:rsidRPr="000B0AD6">
        <w:rPr>
          <w:rFonts w:asciiTheme="majorBidi" w:hAnsiTheme="majorBidi" w:cstheme="majorBidi" w:hint="cs"/>
          <w:b/>
          <w:bCs/>
          <w:sz w:val="32"/>
          <w:szCs w:val="32"/>
          <w:rtl/>
          <w:lang w:bidi="ar-LB"/>
        </w:rPr>
        <w:t>تصبح نفقات المشروع</w:t>
      </w:r>
      <w:r>
        <w:rPr>
          <w:rFonts w:asciiTheme="majorBidi" w:hAnsiTheme="majorBidi" w:cstheme="majorBidi" w:hint="cs"/>
          <w:sz w:val="32"/>
          <w:szCs w:val="32"/>
          <w:rtl/>
          <w:lang w:bidi="ar-LB"/>
        </w:rPr>
        <w:t xml:space="preserve"> كما هو مبين في الجدول التالي:</w:t>
      </w:r>
    </w:p>
    <w:p w:rsidR="00B9777A" w:rsidRDefault="00B9777A" w:rsidP="00B9777A">
      <w:pPr>
        <w:tabs>
          <w:tab w:val="left" w:pos="540"/>
        </w:tabs>
        <w:bidi/>
        <w:ind w:left="540" w:hanging="540"/>
        <w:jc w:val="both"/>
        <w:rPr>
          <w:rFonts w:asciiTheme="majorBidi" w:hAnsiTheme="majorBidi" w:cstheme="majorBidi"/>
          <w:sz w:val="32"/>
          <w:szCs w:val="32"/>
          <w:rtl/>
          <w:lang w:bidi="ar-LB"/>
        </w:rPr>
      </w:pP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4068"/>
      </w:tblGrid>
      <w:tr w:rsidR="00B9777A" w:rsidRPr="003A3220" w:rsidTr="00657D93">
        <w:tc>
          <w:tcPr>
            <w:tcW w:w="8136" w:type="dxa"/>
            <w:gridSpan w:val="2"/>
          </w:tcPr>
          <w:p w:rsidR="00B9777A" w:rsidRPr="003A3220" w:rsidRDefault="00B9777A" w:rsidP="00657D93">
            <w:pPr>
              <w:pStyle w:val="ListParagraph"/>
              <w:bidi/>
              <w:spacing w:after="0" w:line="240" w:lineRule="auto"/>
              <w:ind w:left="0"/>
              <w:jc w:val="center"/>
              <w:rPr>
                <w:rFonts w:asciiTheme="majorBidi" w:hAnsiTheme="majorBidi" w:cstheme="majorBidi"/>
                <w:b/>
                <w:bCs/>
                <w:sz w:val="28"/>
                <w:szCs w:val="28"/>
                <w:rtl/>
                <w:lang w:bidi="ar-LB"/>
              </w:rPr>
            </w:pPr>
            <w:r w:rsidRPr="003A3220">
              <w:rPr>
                <w:rFonts w:asciiTheme="majorBidi" w:hAnsiTheme="majorBidi" w:cstheme="majorBidi"/>
                <w:b/>
                <w:bCs/>
                <w:sz w:val="28"/>
                <w:szCs w:val="28"/>
                <w:rtl/>
                <w:lang w:bidi="ar-LB"/>
              </w:rPr>
              <w:t>العام 2017 (ليرة)</w:t>
            </w:r>
          </w:p>
        </w:tc>
      </w:tr>
      <w:tr w:rsidR="00B9777A" w:rsidRPr="003A3220" w:rsidTr="00657D93">
        <w:tc>
          <w:tcPr>
            <w:tcW w:w="8136" w:type="dxa"/>
            <w:gridSpan w:val="2"/>
          </w:tcPr>
          <w:p w:rsidR="00B9777A" w:rsidRPr="003A3220" w:rsidRDefault="00B9777A" w:rsidP="00657D93">
            <w:pPr>
              <w:pStyle w:val="ListParagraph"/>
              <w:bidi/>
              <w:spacing w:after="0" w:line="240" w:lineRule="auto"/>
              <w:ind w:left="0"/>
              <w:jc w:val="center"/>
              <w:rPr>
                <w:rFonts w:asciiTheme="majorBidi" w:hAnsiTheme="majorBidi" w:cstheme="majorBidi"/>
                <w:b/>
                <w:bCs/>
                <w:sz w:val="28"/>
                <w:szCs w:val="28"/>
                <w:rtl/>
                <w:lang w:bidi="ar-LB"/>
              </w:rPr>
            </w:pPr>
            <w:r w:rsidRPr="003A3220">
              <w:rPr>
                <w:rFonts w:asciiTheme="majorBidi" w:hAnsiTheme="majorBidi" w:cstheme="majorBidi"/>
                <w:b/>
                <w:bCs/>
                <w:sz w:val="28"/>
                <w:szCs w:val="28"/>
                <w:rtl/>
                <w:lang w:bidi="ar-LB"/>
              </w:rPr>
              <w:t>الموازنة العامة</w:t>
            </w:r>
          </w:p>
        </w:tc>
      </w:tr>
      <w:tr w:rsidR="00B9777A" w:rsidRPr="00D91DAF" w:rsidTr="00657D93">
        <w:tc>
          <w:tcPr>
            <w:tcW w:w="4068" w:type="dxa"/>
          </w:tcPr>
          <w:p w:rsidR="00B9777A" w:rsidRPr="003A3220" w:rsidRDefault="00B9777A" w:rsidP="00657D93">
            <w:pPr>
              <w:pStyle w:val="ListParagraph"/>
              <w:bidi/>
              <w:spacing w:after="0" w:line="240" w:lineRule="auto"/>
              <w:ind w:left="0"/>
              <w:jc w:val="both"/>
              <w:rPr>
                <w:rFonts w:asciiTheme="majorBidi" w:hAnsiTheme="majorBidi" w:cstheme="majorBidi"/>
                <w:sz w:val="28"/>
                <w:szCs w:val="28"/>
                <w:rtl/>
                <w:lang w:bidi="ar-LB"/>
              </w:rPr>
            </w:pPr>
            <w:r w:rsidRPr="003A3220">
              <w:rPr>
                <w:rFonts w:asciiTheme="majorBidi" w:hAnsiTheme="majorBidi" w:cstheme="majorBidi"/>
                <w:sz w:val="28"/>
                <w:szCs w:val="28"/>
                <w:rtl/>
                <w:lang w:bidi="ar-LB"/>
              </w:rPr>
              <w:t>الجزء الأول</w:t>
            </w:r>
          </w:p>
        </w:tc>
        <w:tc>
          <w:tcPr>
            <w:tcW w:w="4068" w:type="dxa"/>
          </w:tcPr>
          <w:p w:rsidR="00B9777A" w:rsidRPr="00D91DAF" w:rsidRDefault="00A24506" w:rsidP="00A24506">
            <w:pPr>
              <w:pStyle w:val="ListParagraph"/>
              <w:bidi/>
              <w:spacing w:after="0" w:line="240" w:lineRule="auto"/>
              <w:ind w:left="0"/>
              <w:jc w:val="both"/>
              <w:rPr>
                <w:rFonts w:asciiTheme="majorBidi" w:hAnsiTheme="majorBidi" w:cstheme="majorBidi"/>
                <w:sz w:val="28"/>
                <w:szCs w:val="28"/>
                <w:rtl/>
                <w:lang w:bidi="ar-LB"/>
              </w:rPr>
            </w:pPr>
            <w:r w:rsidRPr="00AC7687">
              <w:rPr>
                <w:rFonts w:asciiTheme="majorBidi" w:hAnsiTheme="majorBidi" w:cstheme="majorBidi" w:hint="cs"/>
                <w:sz w:val="28"/>
                <w:szCs w:val="28"/>
                <w:rtl/>
                <w:lang w:bidi="ar-LB"/>
              </w:rPr>
              <w:t>20.4</w:t>
            </w:r>
            <w:r>
              <w:rPr>
                <w:rFonts w:asciiTheme="majorBidi" w:hAnsiTheme="majorBidi" w:cstheme="majorBidi" w:hint="cs"/>
                <w:sz w:val="28"/>
                <w:szCs w:val="28"/>
                <w:rtl/>
                <w:lang w:bidi="ar-LB"/>
              </w:rPr>
              <w:t>36</w:t>
            </w:r>
            <w:r w:rsidRPr="00AC7687">
              <w:rPr>
                <w:rFonts w:asciiTheme="majorBidi" w:hAnsiTheme="majorBidi" w:cstheme="majorBidi" w:hint="cs"/>
                <w:sz w:val="28"/>
                <w:szCs w:val="28"/>
                <w:rtl/>
                <w:lang w:bidi="ar-LB"/>
              </w:rPr>
              <w:t>.</w:t>
            </w:r>
            <w:r>
              <w:rPr>
                <w:rFonts w:asciiTheme="majorBidi" w:hAnsiTheme="majorBidi" w:cstheme="majorBidi" w:hint="cs"/>
                <w:sz w:val="28"/>
                <w:szCs w:val="28"/>
                <w:rtl/>
                <w:lang w:bidi="ar-LB"/>
              </w:rPr>
              <w:t>078</w:t>
            </w:r>
            <w:r w:rsidRPr="00AC7687">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955.000  </w:t>
            </w:r>
          </w:p>
        </w:tc>
      </w:tr>
      <w:tr w:rsidR="00B9777A" w:rsidRPr="00D91DAF" w:rsidTr="00657D93">
        <w:tc>
          <w:tcPr>
            <w:tcW w:w="4068" w:type="dxa"/>
          </w:tcPr>
          <w:p w:rsidR="00B9777A" w:rsidRPr="003A3220" w:rsidRDefault="00B9777A" w:rsidP="00657D93">
            <w:pPr>
              <w:pStyle w:val="ListParagraph"/>
              <w:bidi/>
              <w:spacing w:after="0" w:line="240" w:lineRule="auto"/>
              <w:ind w:left="0"/>
              <w:jc w:val="both"/>
              <w:rPr>
                <w:rFonts w:asciiTheme="majorBidi" w:hAnsiTheme="majorBidi" w:cstheme="majorBidi"/>
                <w:sz w:val="28"/>
                <w:szCs w:val="28"/>
                <w:rtl/>
                <w:lang w:bidi="ar-LB"/>
              </w:rPr>
            </w:pPr>
            <w:r w:rsidRPr="003A3220">
              <w:rPr>
                <w:rFonts w:asciiTheme="majorBidi" w:hAnsiTheme="majorBidi" w:cstheme="majorBidi"/>
                <w:sz w:val="28"/>
                <w:szCs w:val="28"/>
                <w:rtl/>
                <w:lang w:bidi="ar-LB"/>
              </w:rPr>
              <w:t>الجزء الثاني</w:t>
            </w:r>
          </w:p>
        </w:tc>
        <w:tc>
          <w:tcPr>
            <w:tcW w:w="4068" w:type="dxa"/>
          </w:tcPr>
          <w:p w:rsidR="00B9777A" w:rsidRPr="00D91DAF" w:rsidRDefault="00A24506"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2.388.185.518.000</w:t>
            </w:r>
          </w:p>
        </w:tc>
      </w:tr>
      <w:tr w:rsidR="00B9777A" w:rsidRPr="00D91DAF" w:rsidTr="00657D93">
        <w:tc>
          <w:tcPr>
            <w:tcW w:w="4068" w:type="dxa"/>
          </w:tcPr>
          <w:p w:rsidR="00B9777A" w:rsidRPr="003A3220" w:rsidRDefault="00B9777A" w:rsidP="00657D93">
            <w:pPr>
              <w:pStyle w:val="ListParagraph"/>
              <w:bidi/>
              <w:spacing w:after="0" w:line="240" w:lineRule="auto"/>
              <w:ind w:left="0"/>
              <w:jc w:val="center"/>
              <w:rPr>
                <w:rFonts w:asciiTheme="majorBidi" w:hAnsiTheme="majorBidi" w:cstheme="majorBidi"/>
                <w:b/>
                <w:bCs/>
                <w:sz w:val="28"/>
                <w:szCs w:val="28"/>
                <w:rtl/>
                <w:lang w:bidi="ar-LB"/>
              </w:rPr>
            </w:pPr>
            <w:r w:rsidRPr="003A3220">
              <w:rPr>
                <w:rFonts w:asciiTheme="majorBidi" w:hAnsiTheme="majorBidi" w:cstheme="majorBidi"/>
                <w:b/>
                <w:bCs/>
                <w:sz w:val="28"/>
                <w:szCs w:val="28"/>
                <w:rtl/>
                <w:lang w:bidi="ar-LB"/>
              </w:rPr>
              <w:t>مجموع الموازنة العامة</w:t>
            </w:r>
          </w:p>
        </w:tc>
        <w:tc>
          <w:tcPr>
            <w:tcW w:w="4068" w:type="dxa"/>
          </w:tcPr>
          <w:p w:rsidR="00B9777A" w:rsidRPr="00D91DAF" w:rsidRDefault="00B9777A" w:rsidP="00853E72">
            <w:pPr>
              <w:pStyle w:val="ListParagraph"/>
              <w:bidi/>
              <w:spacing w:after="0" w:line="240" w:lineRule="auto"/>
              <w:ind w:left="0"/>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22.</w:t>
            </w:r>
            <w:r w:rsidR="00A24506">
              <w:rPr>
                <w:rFonts w:asciiTheme="majorBidi" w:hAnsiTheme="majorBidi" w:cstheme="majorBidi" w:hint="cs"/>
                <w:b/>
                <w:bCs/>
                <w:sz w:val="28"/>
                <w:szCs w:val="28"/>
                <w:rtl/>
                <w:lang w:bidi="ar-LB"/>
              </w:rPr>
              <w:t>824</w:t>
            </w:r>
            <w:r>
              <w:rPr>
                <w:rFonts w:asciiTheme="majorBidi" w:hAnsiTheme="majorBidi" w:cstheme="majorBidi" w:hint="cs"/>
                <w:b/>
                <w:bCs/>
                <w:sz w:val="28"/>
                <w:szCs w:val="28"/>
                <w:rtl/>
                <w:lang w:bidi="ar-LB"/>
              </w:rPr>
              <w:t>.</w:t>
            </w:r>
            <w:r w:rsidR="00853E72">
              <w:rPr>
                <w:rFonts w:asciiTheme="majorBidi" w:hAnsiTheme="majorBidi" w:cstheme="majorBidi" w:hint="cs"/>
                <w:b/>
                <w:bCs/>
                <w:sz w:val="28"/>
                <w:szCs w:val="28"/>
                <w:rtl/>
                <w:lang w:bidi="ar-LB"/>
              </w:rPr>
              <w:t>264</w:t>
            </w:r>
            <w:r>
              <w:rPr>
                <w:rFonts w:asciiTheme="majorBidi" w:hAnsiTheme="majorBidi" w:cstheme="majorBidi" w:hint="cs"/>
                <w:b/>
                <w:bCs/>
                <w:sz w:val="28"/>
                <w:szCs w:val="28"/>
                <w:rtl/>
                <w:lang w:bidi="ar-LB"/>
              </w:rPr>
              <w:t>.</w:t>
            </w:r>
            <w:r w:rsidR="00853E72">
              <w:rPr>
                <w:rFonts w:asciiTheme="majorBidi" w:hAnsiTheme="majorBidi" w:cstheme="majorBidi" w:hint="cs"/>
                <w:b/>
                <w:bCs/>
                <w:sz w:val="28"/>
                <w:szCs w:val="28"/>
                <w:rtl/>
                <w:lang w:bidi="ar-LB"/>
              </w:rPr>
              <w:t>473</w:t>
            </w:r>
            <w:r>
              <w:rPr>
                <w:rFonts w:asciiTheme="majorBidi" w:hAnsiTheme="majorBidi" w:cstheme="majorBidi" w:hint="cs"/>
                <w:b/>
                <w:bCs/>
                <w:sz w:val="28"/>
                <w:szCs w:val="28"/>
                <w:rtl/>
                <w:lang w:bidi="ar-LB"/>
              </w:rPr>
              <w:t>.000</w:t>
            </w:r>
          </w:p>
        </w:tc>
      </w:tr>
      <w:tr w:rsidR="00B9777A" w:rsidRPr="003A3220" w:rsidTr="00657D93">
        <w:tc>
          <w:tcPr>
            <w:tcW w:w="8136" w:type="dxa"/>
            <w:gridSpan w:val="2"/>
          </w:tcPr>
          <w:p w:rsidR="00B9777A" w:rsidRPr="003A3220" w:rsidRDefault="00B9777A" w:rsidP="00657D93">
            <w:pPr>
              <w:pStyle w:val="ListParagraph"/>
              <w:bidi/>
              <w:spacing w:after="0" w:line="240" w:lineRule="auto"/>
              <w:ind w:left="0"/>
              <w:jc w:val="center"/>
              <w:rPr>
                <w:rFonts w:asciiTheme="majorBidi" w:hAnsiTheme="majorBidi" w:cstheme="majorBidi"/>
                <w:b/>
                <w:bCs/>
                <w:sz w:val="28"/>
                <w:szCs w:val="28"/>
                <w:rtl/>
                <w:lang w:bidi="ar-LB"/>
              </w:rPr>
            </w:pPr>
            <w:r w:rsidRPr="003A3220">
              <w:rPr>
                <w:rFonts w:asciiTheme="majorBidi" w:hAnsiTheme="majorBidi" w:cstheme="majorBidi"/>
                <w:b/>
                <w:bCs/>
                <w:sz w:val="28"/>
                <w:szCs w:val="28"/>
                <w:rtl/>
                <w:lang w:bidi="ar-LB"/>
              </w:rPr>
              <w:t>الموازنات الملحقة</w:t>
            </w:r>
          </w:p>
        </w:tc>
      </w:tr>
      <w:tr w:rsidR="00B9777A" w:rsidRPr="00D91DAF" w:rsidTr="00657D93">
        <w:tc>
          <w:tcPr>
            <w:tcW w:w="4068" w:type="dxa"/>
          </w:tcPr>
          <w:p w:rsidR="00B9777A" w:rsidRPr="003A3220" w:rsidRDefault="00B9777A" w:rsidP="00657D93">
            <w:pPr>
              <w:pStyle w:val="ListParagraph"/>
              <w:bidi/>
              <w:spacing w:after="0" w:line="240" w:lineRule="auto"/>
              <w:ind w:left="0"/>
              <w:jc w:val="both"/>
              <w:rPr>
                <w:rFonts w:asciiTheme="majorBidi" w:hAnsiTheme="majorBidi" w:cstheme="majorBidi"/>
                <w:sz w:val="28"/>
                <w:szCs w:val="28"/>
                <w:rtl/>
                <w:lang w:bidi="ar-LB"/>
              </w:rPr>
            </w:pPr>
            <w:r w:rsidRPr="003A3220">
              <w:rPr>
                <w:rFonts w:asciiTheme="majorBidi" w:hAnsiTheme="majorBidi" w:cstheme="majorBidi"/>
                <w:sz w:val="28"/>
                <w:szCs w:val="28"/>
                <w:rtl/>
                <w:lang w:bidi="ar-LB"/>
              </w:rPr>
              <w:t>مديرية اليانصيب الوطني</w:t>
            </w:r>
          </w:p>
        </w:tc>
        <w:tc>
          <w:tcPr>
            <w:tcW w:w="4068"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115.800.000.000</w:t>
            </w:r>
          </w:p>
        </w:tc>
      </w:tr>
      <w:tr w:rsidR="00B9777A" w:rsidRPr="00D91DAF" w:rsidTr="00657D93">
        <w:tc>
          <w:tcPr>
            <w:tcW w:w="4068" w:type="dxa"/>
          </w:tcPr>
          <w:p w:rsidR="00B9777A" w:rsidRPr="003A3220" w:rsidRDefault="00B9777A" w:rsidP="00657D93">
            <w:pPr>
              <w:pStyle w:val="ListParagraph"/>
              <w:bidi/>
              <w:spacing w:after="0" w:line="240" w:lineRule="auto"/>
              <w:ind w:left="0"/>
              <w:jc w:val="both"/>
              <w:rPr>
                <w:rFonts w:asciiTheme="majorBidi" w:hAnsiTheme="majorBidi" w:cstheme="majorBidi"/>
                <w:sz w:val="28"/>
                <w:szCs w:val="28"/>
                <w:rtl/>
                <w:lang w:bidi="ar-LB"/>
              </w:rPr>
            </w:pPr>
            <w:r w:rsidRPr="003A3220">
              <w:rPr>
                <w:rFonts w:asciiTheme="majorBidi" w:hAnsiTheme="majorBidi" w:cstheme="majorBidi"/>
                <w:sz w:val="28"/>
                <w:szCs w:val="28"/>
                <w:rtl/>
                <w:lang w:bidi="ar-LB"/>
              </w:rPr>
              <w:t>المديرية العامة للحبوب والشمندر السكري</w:t>
            </w:r>
          </w:p>
        </w:tc>
        <w:tc>
          <w:tcPr>
            <w:tcW w:w="4068"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45.264.000.000</w:t>
            </w:r>
          </w:p>
        </w:tc>
      </w:tr>
      <w:tr w:rsidR="00B9777A" w:rsidRPr="00D91DAF" w:rsidTr="00657D93">
        <w:tc>
          <w:tcPr>
            <w:tcW w:w="4068" w:type="dxa"/>
          </w:tcPr>
          <w:p w:rsidR="00B9777A" w:rsidRPr="003A3220" w:rsidRDefault="00B9777A" w:rsidP="00657D93">
            <w:pPr>
              <w:pStyle w:val="ListParagraph"/>
              <w:bidi/>
              <w:spacing w:after="0" w:line="240" w:lineRule="auto"/>
              <w:ind w:left="0"/>
              <w:jc w:val="both"/>
              <w:rPr>
                <w:rFonts w:asciiTheme="majorBidi" w:hAnsiTheme="majorBidi" w:cstheme="majorBidi"/>
                <w:sz w:val="28"/>
                <w:szCs w:val="28"/>
                <w:rtl/>
                <w:lang w:bidi="ar-LB"/>
              </w:rPr>
            </w:pPr>
          </w:p>
        </w:tc>
        <w:tc>
          <w:tcPr>
            <w:tcW w:w="4068"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2.615.996.101.000</w:t>
            </w:r>
          </w:p>
        </w:tc>
      </w:tr>
      <w:tr w:rsidR="00B9777A" w:rsidRPr="00D91DAF" w:rsidTr="00657D93">
        <w:tc>
          <w:tcPr>
            <w:tcW w:w="4068" w:type="dxa"/>
          </w:tcPr>
          <w:p w:rsidR="00B9777A" w:rsidRPr="003A3220" w:rsidRDefault="00B9777A" w:rsidP="00657D93">
            <w:pPr>
              <w:pStyle w:val="ListParagraph"/>
              <w:bidi/>
              <w:spacing w:after="0" w:line="240" w:lineRule="auto"/>
              <w:ind w:left="0"/>
              <w:jc w:val="center"/>
              <w:rPr>
                <w:rFonts w:asciiTheme="majorBidi" w:hAnsiTheme="majorBidi" w:cstheme="majorBidi"/>
                <w:b/>
                <w:bCs/>
                <w:sz w:val="28"/>
                <w:szCs w:val="28"/>
                <w:rtl/>
                <w:lang w:bidi="ar-LB"/>
              </w:rPr>
            </w:pPr>
            <w:r w:rsidRPr="003A3220">
              <w:rPr>
                <w:rFonts w:asciiTheme="majorBidi" w:hAnsiTheme="majorBidi" w:cstheme="majorBidi"/>
                <w:b/>
                <w:bCs/>
                <w:sz w:val="28"/>
                <w:szCs w:val="28"/>
                <w:rtl/>
                <w:lang w:bidi="ar-LB"/>
              </w:rPr>
              <w:t>مجموع الموازنات الملحقة</w:t>
            </w:r>
          </w:p>
        </w:tc>
        <w:tc>
          <w:tcPr>
            <w:tcW w:w="4068" w:type="dxa"/>
          </w:tcPr>
          <w:p w:rsidR="00B9777A" w:rsidRPr="00D91DAF" w:rsidRDefault="00B9777A" w:rsidP="00657D93">
            <w:pPr>
              <w:pStyle w:val="ListParagraph"/>
              <w:bidi/>
              <w:spacing w:after="0" w:line="240" w:lineRule="auto"/>
              <w:ind w:left="0"/>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2.777.060.101.000</w:t>
            </w:r>
          </w:p>
        </w:tc>
      </w:tr>
      <w:tr w:rsidR="00B9777A" w:rsidRPr="00211D50" w:rsidTr="00657D93">
        <w:tc>
          <w:tcPr>
            <w:tcW w:w="4068" w:type="dxa"/>
          </w:tcPr>
          <w:p w:rsidR="00B9777A" w:rsidRPr="003A3220" w:rsidRDefault="00B9777A" w:rsidP="00657D93">
            <w:pPr>
              <w:pStyle w:val="ListParagraph"/>
              <w:bidi/>
              <w:spacing w:after="0" w:line="240" w:lineRule="auto"/>
              <w:ind w:left="0"/>
              <w:jc w:val="center"/>
              <w:rPr>
                <w:rFonts w:asciiTheme="majorBidi" w:hAnsiTheme="majorBidi" w:cstheme="majorBidi"/>
                <w:b/>
                <w:bCs/>
                <w:sz w:val="28"/>
                <w:szCs w:val="28"/>
                <w:rtl/>
                <w:lang w:bidi="ar-LB"/>
              </w:rPr>
            </w:pPr>
            <w:r w:rsidRPr="003A3220">
              <w:rPr>
                <w:rFonts w:asciiTheme="majorBidi" w:hAnsiTheme="majorBidi" w:cstheme="majorBidi"/>
                <w:b/>
                <w:bCs/>
                <w:sz w:val="28"/>
                <w:szCs w:val="28"/>
                <w:rtl/>
                <w:lang w:bidi="ar-LB"/>
              </w:rPr>
              <w:t>المجموع العام</w:t>
            </w:r>
          </w:p>
        </w:tc>
        <w:tc>
          <w:tcPr>
            <w:tcW w:w="4068" w:type="dxa"/>
          </w:tcPr>
          <w:p w:rsidR="00B9777A" w:rsidRPr="00211D50" w:rsidRDefault="00B9777A" w:rsidP="00853E72">
            <w:pPr>
              <w:pStyle w:val="ListParagraph"/>
              <w:bidi/>
              <w:spacing w:after="0" w:line="240" w:lineRule="auto"/>
              <w:ind w:left="0"/>
              <w:jc w:val="both"/>
              <w:rPr>
                <w:rFonts w:asciiTheme="majorBidi" w:hAnsiTheme="majorBidi" w:cstheme="majorBidi"/>
                <w:b/>
                <w:bCs/>
                <w:sz w:val="28"/>
                <w:szCs w:val="28"/>
                <w:rtl/>
                <w:lang w:bidi="ar-LB"/>
              </w:rPr>
            </w:pPr>
            <w:r w:rsidRPr="00211D50">
              <w:rPr>
                <w:rFonts w:asciiTheme="majorBidi" w:hAnsiTheme="majorBidi" w:cstheme="majorBidi"/>
                <w:b/>
                <w:bCs/>
                <w:sz w:val="28"/>
                <w:szCs w:val="28"/>
                <w:rtl/>
                <w:lang w:bidi="ar-LB"/>
              </w:rPr>
              <w:t>25.601.</w:t>
            </w:r>
            <w:r w:rsidR="00853E72">
              <w:rPr>
                <w:rFonts w:asciiTheme="majorBidi" w:hAnsiTheme="majorBidi" w:cstheme="majorBidi" w:hint="cs"/>
                <w:b/>
                <w:bCs/>
                <w:sz w:val="28"/>
                <w:szCs w:val="28"/>
                <w:rtl/>
                <w:lang w:bidi="ar-LB"/>
              </w:rPr>
              <w:t>324</w:t>
            </w:r>
            <w:r w:rsidRPr="00211D50">
              <w:rPr>
                <w:rFonts w:asciiTheme="majorBidi" w:hAnsiTheme="majorBidi" w:cstheme="majorBidi"/>
                <w:b/>
                <w:bCs/>
                <w:sz w:val="28"/>
                <w:szCs w:val="28"/>
                <w:rtl/>
                <w:lang w:bidi="ar-LB"/>
              </w:rPr>
              <w:t>.</w:t>
            </w:r>
            <w:r w:rsidR="00853E72">
              <w:rPr>
                <w:rFonts w:asciiTheme="majorBidi" w:hAnsiTheme="majorBidi" w:cstheme="majorBidi" w:hint="cs"/>
                <w:b/>
                <w:bCs/>
                <w:sz w:val="28"/>
                <w:szCs w:val="28"/>
                <w:rtl/>
                <w:lang w:bidi="ar-LB"/>
              </w:rPr>
              <w:t>574</w:t>
            </w:r>
            <w:r>
              <w:rPr>
                <w:rFonts w:asciiTheme="majorBidi" w:hAnsiTheme="majorBidi" w:cstheme="majorBidi" w:hint="cs"/>
                <w:b/>
                <w:bCs/>
                <w:sz w:val="28"/>
                <w:szCs w:val="28"/>
                <w:rtl/>
                <w:lang w:bidi="ar-LB"/>
              </w:rPr>
              <w:t>.000</w:t>
            </w:r>
          </w:p>
        </w:tc>
      </w:tr>
    </w:tbl>
    <w:p w:rsidR="000B0AD6" w:rsidRDefault="000B0AD6" w:rsidP="000B0AD6">
      <w:pPr>
        <w:bidi/>
        <w:ind w:firstLine="540"/>
        <w:jc w:val="both"/>
        <w:rPr>
          <w:rFonts w:asciiTheme="majorBidi" w:hAnsiTheme="majorBidi" w:cstheme="majorBidi"/>
          <w:sz w:val="32"/>
          <w:szCs w:val="32"/>
          <w:rtl/>
          <w:lang w:bidi="ar-LB"/>
        </w:rPr>
      </w:pPr>
    </w:p>
    <w:p w:rsidR="00085F41" w:rsidRDefault="00B9777A" w:rsidP="000B0AD6">
      <w:pPr>
        <w:bidi/>
        <w:ind w:firstLine="540"/>
        <w:jc w:val="both"/>
        <w:rPr>
          <w:rFonts w:asciiTheme="majorBidi" w:hAnsiTheme="majorBidi" w:cstheme="majorBidi"/>
          <w:sz w:val="32"/>
          <w:szCs w:val="32"/>
          <w:rtl/>
          <w:lang w:bidi="ar-LB"/>
        </w:rPr>
      </w:pPr>
      <w:r w:rsidRPr="000B0AD6">
        <w:rPr>
          <w:rFonts w:asciiTheme="majorBidi" w:hAnsiTheme="majorBidi" w:cstheme="majorBidi" w:hint="cs"/>
          <w:b/>
          <w:bCs/>
          <w:sz w:val="32"/>
          <w:szCs w:val="32"/>
          <w:rtl/>
          <w:lang w:bidi="ar-LB"/>
        </w:rPr>
        <w:t>وتصبح واردات المشروع</w:t>
      </w:r>
      <w:r>
        <w:rPr>
          <w:rFonts w:asciiTheme="majorBidi" w:hAnsiTheme="majorBidi" w:cstheme="majorBidi" w:hint="cs"/>
          <w:sz w:val="32"/>
          <w:szCs w:val="32"/>
          <w:rtl/>
          <w:lang w:bidi="ar-LB"/>
        </w:rPr>
        <w:t xml:space="preserve"> كما يلي:</w:t>
      </w:r>
    </w:p>
    <w:p w:rsidR="00B9777A" w:rsidRDefault="00B9777A" w:rsidP="00B9777A">
      <w:pPr>
        <w:bidi/>
        <w:jc w:val="both"/>
        <w:rPr>
          <w:rFonts w:asciiTheme="majorBidi" w:hAnsiTheme="majorBidi" w:cstheme="majorBidi"/>
          <w:sz w:val="32"/>
          <w:szCs w:val="32"/>
          <w:rtl/>
          <w:lang w:bidi="ar-LB"/>
        </w:rPr>
      </w:pP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4040"/>
      </w:tblGrid>
      <w:tr w:rsidR="00B9777A" w:rsidRPr="00900665" w:rsidTr="00657D93">
        <w:tc>
          <w:tcPr>
            <w:tcW w:w="8049" w:type="dxa"/>
            <w:gridSpan w:val="2"/>
          </w:tcPr>
          <w:p w:rsidR="00B9777A" w:rsidRPr="00900665" w:rsidRDefault="00B9777A" w:rsidP="00657D93">
            <w:pPr>
              <w:pStyle w:val="ListParagraph"/>
              <w:bidi/>
              <w:spacing w:after="0" w:line="240" w:lineRule="auto"/>
              <w:ind w:left="0"/>
              <w:jc w:val="center"/>
              <w:rPr>
                <w:b/>
                <w:bCs/>
                <w:sz w:val="24"/>
                <w:szCs w:val="28"/>
                <w:rtl/>
                <w:lang w:bidi="ar-LB"/>
              </w:rPr>
            </w:pPr>
            <w:r w:rsidRPr="00900665">
              <w:rPr>
                <w:rFonts w:hint="cs"/>
                <w:b/>
                <w:bCs/>
                <w:sz w:val="24"/>
                <w:szCs w:val="28"/>
                <w:rtl/>
                <w:lang w:bidi="ar-LB"/>
              </w:rPr>
              <w:t>العام 201</w:t>
            </w:r>
            <w:r>
              <w:rPr>
                <w:rFonts w:hint="cs"/>
                <w:b/>
                <w:bCs/>
                <w:sz w:val="24"/>
                <w:szCs w:val="28"/>
                <w:rtl/>
                <w:lang w:bidi="ar-LB"/>
              </w:rPr>
              <w:t>7</w:t>
            </w:r>
            <w:r w:rsidRPr="00900665">
              <w:rPr>
                <w:rFonts w:hint="cs"/>
                <w:b/>
                <w:bCs/>
                <w:sz w:val="24"/>
                <w:szCs w:val="28"/>
                <w:rtl/>
                <w:lang w:bidi="ar-LB"/>
              </w:rPr>
              <w:t xml:space="preserve"> (ليرة)</w:t>
            </w:r>
          </w:p>
        </w:tc>
      </w:tr>
      <w:tr w:rsidR="00B9777A" w:rsidRPr="00900665" w:rsidTr="00657D93">
        <w:tc>
          <w:tcPr>
            <w:tcW w:w="8049" w:type="dxa"/>
            <w:gridSpan w:val="2"/>
          </w:tcPr>
          <w:p w:rsidR="00B9777A" w:rsidRPr="00900665" w:rsidRDefault="00B9777A" w:rsidP="00657D93">
            <w:pPr>
              <w:pStyle w:val="ListParagraph"/>
              <w:bidi/>
              <w:spacing w:after="0" w:line="240" w:lineRule="auto"/>
              <w:ind w:left="0"/>
              <w:jc w:val="center"/>
              <w:rPr>
                <w:b/>
                <w:bCs/>
                <w:rtl/>
                <w:lang w:bidi="ar-LB"/>
              </w:rPr>
            </w:pPr>
            <w:r w:rsidRPr="00900665">
              <w:rPr>
                <w:rFonts w:hint="cs"/>
                <w:b/>
                <w:bCs/>
                <w:sz w:val="24"/>
                <w:szCs w:val="28"/>
                <w:rtl/>
                <w:lang w:bidi="ar-LB"/>
              </w:rPr>
              <w:t>الموازنة العامة</w:t>
            </w:r>
          </w:p>
        </w:tc>
      </w:tr>
      <w:tr w:rsidR="00B9777A" w:rsidRPr="00D91DAF" w:rsidTr="00657D93">
        <w:tc>
          <w:tcPr>
            <w:tcW w:w="4009" w:type="dxa"/>
          </w:tcPr>
          <w:p w:rsidR="00B9777A" w:rsidRPr="00D91DAF" w:rsidRDefault="00B9777A" w:rsidP="00657D93">
            <w:pPr>
              <w:pStyle w:val="ListParagraph"/>
              <w:bidi/>
              <w:spacing w:after="0" w:line="240" w:lineRule="auto"/>
              <w:ind w:left="0"/>
              <w:jc w:val="both"/>
              <w:rPr>
                <w:sz w:val="28"/>
                <w:szCs w:val="28"/>
                <w:rtl/>
                <w:lang w:bidi="ar-LB"/>
              </w:rPr>
            </w:pPr>
            <w:r w:rsidRPr="00D91DAF">
              <w:rPr>
                <w:rFonts w:hint="cs"/>
                <w:sz w:val="28"/>
                <w:szCs w:val="28"/>
                <w:rtl/>
                <w:lang w:bidi="ar-LB"/>
              </w:rPr>
              <w:t xml:space="preserve">الجزء الأول </w:t>
            </w:r>
            <w:r w:rsidRPr="00D91DAF">
              <w:rPr>
                <w:sz w:val="28"/>
                <w:szCs w:val="28"/>
                <w:rtl/>
                <w:lang w:bidi="ar-LB"/>
              </w:rPr>
              <w:t>–</w:t>
            </w:r>
            <w:r w:rsidRPr="00D91DAF">
              <w:rPr>
                <w:rFonts w:hint="cs"/>
                <w:sz w:val="28"/>
                <w:szCs w:val="28"/>
                <w:rtl/>
                <w:lang w:bidi="ar-LB"/>
              </w:rPr>
              <w:t xml:space="preserve"> الواردات العادية</w:t>
            </w:r>
          </w:p>
        </w:tc>
        <w:tc>
          <w:tcPr>
            <w:tcW w:w="4040"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sidRPr="00D91DAF">
              <w:rPr>
                <w:rFonts w:asciiTheme="majorBidi" w:hAnsiTheme="majorBidi" w:cstheme="majorBidi"/>
                <w:sz w:val="28"/>
                <w:szCs w:val="28"/>
                <w:rtl/>
                <w:lang w:bidi="ar-LB"/>
              </w:rPr>
              <w:t>16.</w:t>
            </w:r>
            <w:r>
              <w:rPr>
                <w:rFonts w:asciiTheme="majorBidi" w:hAnsiTheme="majorBidi" w:cstheme="majorBidi" w:hint="cs"/>
                <w:sz w:val="28"/>
                <w:szCs w:val="28"/>
                <w:rtl/>
                <w:lang w:bidi="ar-LB"/>
              </w:rPr>
              <w:t>539.571.601.000</w:t>
            </w:r>
          </w:p>
        </w:tc>
      </w:tr>
      <w:tr w:rsidR="00B9777A" w:rsidRPr="00D91DAF" w:rsidTr="00657D93">
        <w:tc>
          <w:tcPr>
            <w:tcW w:w="4009" w:type="dxa"/>
          </w:tcPr>
          <w:p w:rsidR="00B9777A" w:rsidRPr="00D91DAF" w:rsidRDefault="00B9777A" w:rsidP="00657D93">
            <w:pPr>
              <w:pStyle w:val="ListParagraph"/>
              <w:bidi/>
              <w:spacing w:after="0" w:line="240" w:lineRule="auto"/>
              <w:ind w:left="0"/>
              <w:jc w:val="both"/>
              <w:rPr>
                <w:sz w:val="28"/>
                <w:szCs w:val="28"/>
                <w:rtl/>
                <w:lang w:bidi="ar-LB"/>
              </w:rPr>
            </w:pPr>
            <w:r w:rsidRPr="00D91DAF">
              <w:rPr>
                <w:rFonts w:hint="cs"/>
                <w:sz w:val="28"/>
                <w:szCs w:val="28"/>
                <w:rtl/>
                <w:lang w:bidi="ar-LB"/>
              </w:rPr>
              <w:t xml:space="preserve">الجزء الثاني </w:t>
            </w:r>
            <w:r w:rsidRPr="00D91DAF">
              <w:rPr>
                <w:sz w:val="28"/>
                <w:szCs w:val="28"/>
                <w:rtl/>
                <w:lang w:bidi="ar-LB"/>
              </w:rPr>
              <w:t>–</w:t>
            </w:r>
            <w:r w:rsidRPr="00D91DAF">
              <w:rPr>
                <w:rFonts w:hint="cs"/>
                <w:sz w:val="28"/>
                <w:szCs w:val="28"/>
                <w:rtl/>
                <w:lang w:bidi="ar-LB"/>
              </w:rPr>
              <w:t xml:space="preserve"> الواردات الاستثنائية</w:t>
            </w:r>
          </w:p>
        </w:tc>
        <w:tc>
          <w:tcPr>
            <w:tcW w:w="4040" w:type="dxa"/>
          </w:tcPr>
          <w:p w:rsidR="00B9777A" w:rsidRPr="00D91DAF" w:rsidRDefault="00B9777A" w:rsidP="00853E72">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6.284.</w:t>
            </w:r>
            <w:r w:rsidR="00853E72">
              <w:rPr>
                <w:rFonts w:asciiTheme="majorBidi" w:hAnsiTheme="majorBidi" w:cstheme="majorBidi" w:hint="cs"/>
                <w:sz w:val="28"/>
                <w:szCs w:val="28"/>
                <w:rtl/>
                <w:lang w:bidi="ar-LB"/>
              </w:rPr>
              <w:t>692</w:t>
            </w:r>
            <w:r>
              <w:rPr>
                <w:rFonts w:asciiTheme="majorBidi" w:hAnsiTheme="majorBidi" w:cstheme="majorBidi" w:hint="cs"/>
                <w:sz w:val="28"/>
                <w:szCs w:val="28"/>
                <w:rtl/>
                <w:lang w:bidi="ar-LB"/>
              </w:rPr>
              <w:t>.</w:t>
            </w:r>
            <w:r w:rsidR="00853E72">
              <w:rPr>
                <w:rFonts w:asciiTheme="majorBidi" w:hAnsiTheme="majorBidi" w:cstheme="majorBidi" w:hint="cs"/>
                <w:sz w:val="28"/>
                <w:szCs w:val="28"/>
                <w:rtl/>
                <w:lang w:bidi="ar-LB"/>
              </w:rPr>
              <w:t>872</w:t>
            </w:r>
            <w:r>
              <w:rPr>
                <w:rFonts w:asciiTheme="majorBidi" w:hAnsiTheme="majorBidi" w:cstheme="majorBidi" w:hint="cs"/>
                <w:sz w:val="28"/>
                <w:szCs w:val="28"/>
                <w:rtl/>
                <w:lang w:bidi="ar-LB"/>
              </w:rPr>
              <w:t>.000</w:t>
            </w:r>
          </w:p>
        </w:tc>
      </w:tr>
      <w:tr w:rsidR="00B9777A" w:rsidRPr="00D91DAF" w:rsidTr="00657D93">
        <w:tc>
          <w:tcPr>
            <w:tcW w:w="4009" w:type="dxa"/>
          </w:tcPr>
          <w:p w:rsidR="00B9777A" w:rsidRPr="00D91DAF" w:rsidRDefault="00B9777A" w:rsidP="00657D93">
            <w:pPr>
              <w:pStyle w:val="ListParagraph"/>
              <w:bidi/>
              <w:spacing w:after="0" w:line="240" w:lineRule="auto"/>
              <w:ind w:left="0"/>
              <w:jc w:val="center"/>
              <w:rPr>
                <w:b/>
                <w:bCs/>
                <w:sz w:val="28"/>
                <w:szCs w:val="28"/>
                <w:rtl/>
                <w:lang w:bidi="ar-LB"/>
              </w:rPr>
            </w:pPr>
            <w:r w:rsidRPr="00D91DAF">
              <w:rPr>
                <w:rFonts w:hint="cs"/>
                <w:b/>
                <w:bCs/>
                <w:sz w:val="28"/>
                <w:szCs w:val="28"/>
                <w:rtl/>
                <w:lang w:bidi="ar-LB"/>
              </w:rPr>
              <w:t>مجموع الموازنة العامة</w:t>
            </w:r>
          </w:p>
        </w:tc>
        <w:tc>
          <w:tcPr>
            <w:tcW w:w="4040" w:type="dxa"/>
          </w:tcPr>
          <w:p w:rsidR="00B9777A" w:rsidRPr="00D91DAF" w:rsidRDefault="00B9777A" w:rsidP="00853E72">
            <w:pPr>
              <w:pStyle w:val="ListParagraph"/>
              <w:bidi/>
              <w:spacing w:after="0" w:line="240" w:lineRule="auto"/>
              <w:ind w:left="0"/>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22.824.</w:t>
            </w:r>
            <w:r w:rsidR="00853E72">
              <w:rPr>
                <w:rFonts w:asciiTheme="majorBidi" w:hAnsiTheme="majorBidi" w:cstheme="majorBidi" w:hint="cs"/>
                <w:b/>
                <w:bCs/>
                <w:sz w:val="28"/>
                <w:szCs w:val="28"/>
                <w:rtl/>
                <w:lang w:bidi="ar-LB"/>
              </w:rPr>
              <w:t>264</w:t>
            </w:r>
            <w:r>
              <w:rPr>
                <w:rFonts w:asciiTheme="majorBidi" w:hAnsiTheme="majorBidi" w:cstheme="majorBidi" w:hint="cs"/>
                <w:b/>
                <w:bCs/>
                <w:sz w:val="28"/>
                <w:szCs w:val="28"/>
                <w:rtl/>
                <w:lang w:bidi="ar-LB"/>
              </w:rPr>
              <w:t>.</w:t>
            </w:r>
            <w:r w:rsidR="00853E72">
              <w:rPr>
                <w:rFonts w:asciiTheme="majorBidi" w:hAnsiTheme="majorBidi" w:cstheme="majorBidi" w:hint="cs"/>
                <w:b/>
                <w:bCs/>
                <w:sz w:val="28"/>
                <w:szCs w:val="28"/>
                <w:rtl/>
                <w:lang w:bidi="ar-LB"/>
              </w:rPr>
              <w:t>473</w:t>
            </w:r>
            <w:r>
              <w:rPr>
                <w:rFonts w:asciiTheme="majorBidi" w:hAnsiTheme="majorBidi" w:cstheme="majorBidi" w:hint="cs"/>
                <w:b/>
                <w:bCs/>
                <w:sz w:val="28"/>
                <w:szCs w:val="28"/>
                <w:rtl/>
                <w:lang w:bidi="ar-LB"/>
              </w:rPr>
              <w:t>.000</w:t>
            </w:r>
          </w:p>
        </w:tc>
      </w:tr>
      <w:tr w:rsidR="00B9777A" w:rsidRPr="00D91DAF" w:rsidTr="00657D93">
        <w:tc>
          <w:tcPr>
            <w:tcW w:w="8049" w:type="dxa"/>
            <w:gridSpan w:val="2"/>
          </w:tcPr>
          <w:p w:rsidR="00B9777A" w:rsidRPr="00D91DAF" w:rsidRDefault="00B9777A" w:rsidP="00657D93">
            <w:pPr>
              <w:pStyle w:val="ListParagraph"/>
              <w:bidi/>
              <w:spacing w:after="0" w:line="240" w:lineRule="auto"/>
              <w:ind w:left="0"/>
              <w:jc w:val="center"/>
              <w:rPr>
                <w:b/>
                <w:bCs/>
                <w:sz w:val="28"/>
                <w:szCs w:val="28"/>
                <w:rtl/>
                <w:lang w:bidi="ar-LB"/>
              </w:rPr>
            </w:pPr>
            <w:r w:rsidRPr="00D91DAF">
              <w:rPr>
                <w:rFonts w:hint="cs"/>
                <w:b/>
                <w:bCs/>
                <w:sz w:val="28"/>
                <w:szCs w:val="28"/>
                <w:rtl/>
                <w:lang w:bidi="ar-LB"/>
              </w:rPr>
              <w:t>الموازنات الملحقة</w:t>
            </w:r>
          </w:p>
        </w:tc>
      </w:tr>
      <w:tr w:rsidR="00B9777A" w:rsidRPr="00D91DAF" w:rsidTr="00657D93">
        <w:tc>
          <w:tcPr>
            <w:tcW w:w="4009" w:type="dxa"/>
          </w:tcPr>
          <w:p w:rsidR="00B9777A" w:rsidRPr="00D91DAF" w:rsidRDefault="00B9777A" w:rsidP="00657D93">
            <w:pPr>
              <w:pStyle w:val="ListParagraph"/>
              <w:bidi/>
              <w:spacing w:after="0" w:line="240" w:lineRule="auto"/>
              <w:ind w:left="0"/>
              <w:jc w:val="both"/>
              <w:rPr>
                <w:sz w:val="28"/>
                <w:szCs w:val="28"/>
                <w:rtl/>
                <w:lang w:bidi="ar-LB"/>
              </w:rPr>
            </w:pPr>
            <w:r w:rsidRPr="00D91DAF">
              <w:rPr>
                <w:rFonts w:hint="cs"/>
                <w:sz w:val="28"/>
                <w:szCs w:val="28"/>
                <w:rtl/>
                <w:lang w:bidi="ar-LB"/>
              </w:rPr>
              <w:t>مديرية اليانصيب الوطني</w:t>
            </w:r>
          </w:p>
        </w:tc>
        <w:tc>
          <w:tcPr>
            <w:tcW w:w="4040"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115.800.000.000</w:t>
            </w:r>
          </w:p>
        </w:tc>
      </w:tr>
      <w:tr w:rsidR="00B9777A" w:rsidRPr="00D91DAF" w:rsidTr="00657D93">
        <w:tc>
          <w:tcPr>
            <w:tcW w:w="4009" w:type="dxa"/>
          </w:tcPr>
          <w:p w:rsidR="00B9777A" w:rsidRPr="00D91DAF" w:rsidRDefault="00B9777A" w:rsidP="00657D93">
            <w:pPr>
              <w:pStyle w:val="ListParagraph"/>
              <w:bidi/>
              <w:spacing w:after="0" w:line="240" w:lineRule="auto"/>
              <w:ind w:left="0"/>
              <w:jc w:val="both"/>
              <w:rPr>
                <w:sz w:val="28"/>
                <w:szCs w:val="28"/>
                <w:rtl/>
                <w:lang w:bidi="ar-LB"/>
              </w:rPr>
            </w:pPr>
            <w:r w:rsidRPr="00D91DAF">
              <w:rPr>
                <w:rFonts w:hint="cs"/>
                <w:sz w:val="28"/>
                <w:szCs w:val="28"/>
                <w:rtl/>
                <w:lang w:bidi="ar-LB"/>
              </w:rPr>
              <w:t>المديرية العامة للحبوب والشمندر السكري</w:t>
            </w:r>
          </w:p>
        </w:tc>
        <w:tc>
          <w:tcPr>
            <w:tcW w:w="4040"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45.264.000.000</w:t>
            </w:r>
          </w:p>
        </w:tc>
      </w:tr>
      <w:tr w:rsidR="00B9777A" w:rsidRPr="00D91DAF" w:rsidTr="00657D93">
        <w:tc>
          <w:tcPr>
            <w:tcW w:w="4009" w:type="dxa"/>
          </w:tcPr>
          <w:p w:rsidR="00B9777A" w:rsidRPr="00D91DAF" w:rsidRDefault="00B9777A" w:rsidP="00657D93">
            <w:pPr>
              <w:pStyle w:val="ListParagraph"/>
              <w:bidi/>
              <w:spacing w:after="0" w:line="240" w:lineRule="auto"/>
              <w:ind w:left="0"/>
              <w:jc w:val="both"/>
              <w:rPr>
                <w:sz w:val="28"/>
                <w:szCs w:val="28"/>
                <w:rtl/>
                <w:lang w:bidi="ar-LB"/>
              </w:rPr>
            </w:pPr>
            <w:r>
              <w:rPr>
                <w:rFonts w:hint="cs"/>
                <w:sz w:val="28"/>
                <w:szCs w:val="28"/>
                <w:rtl/>
                <w:lang w:bidi="ar-LB"/>
              </w:rPr>
              <w:t>الاتصالات</w:t>
            </w:r>
          </w:p>
        </w:tc>
        <w:tc>
          <w:tcPr>
            <w:tcW w:w="4040" w:type="dxa"/>
          </w:tcPr>
          <w:p w:rsidR="00B9777A" w:rsidRPr="00D91DAF" w:rsidRDefault="00B9777A" w:rsidP="00657D93">
            <w:pPr>
              <w:pStyle w:val="ListParagraph"/>
              <w:bidi/>
              <w:spacing w:after="0" w:line="240" w:lineRule="auto"/>
              <w:ind w:left="0"/>
              <w:jc w:val="both"/>
              <w:rPr>
                <w:rFonts w:asciiTheme="majorBidi" w:hAnsiTheme="majorBidi" w:cstheme="majorBidi"/>
                <w:sz w:val="28"/>
                <w:szCs w:val="28"/>
                <w:rtl/>
                <w:lang w:bidi="ar-LB"/>
              </w:rPr>
            </w:pPr>
            <w:r>
              <w:rPr>
                <w:rFonts w:asciiTheme="majorBidi" w:hAnsiTheme="majorBidi" w:cstheme="majorBidi" w:hint="cs"/>
                <w:sz w:val="28"/>
                <w:szCs w:val="28"/>
                <w:rtl/>
                <w:lang w:bidi="ar-LB"/>
              </w:rPr>
              <w:t>2.615.996.101.000</w:t>
            </w:r>
          </w:p>
        </w:tc>
      </w:tr>
      <w:tr w:rsidR="00B9777A" w:rsidRPr="00D91DAF" w:rsidTr="00657D93">
        <w:tc>
          <w:tcPr>
            <w:tcW w:w="4009" w:type="dxa"/>
          </w:tcPr>
          <w:p w:rsidR="00B9777A" w:rsidRPr="00D91DAF" w:rsidRDefault="00B9777A" w:rsidP="00657D93">
            <w:pPr>
              <w:pStyle w:val="ListParagraph"/>
              <w:bidi/>
              <w:spacing w:after="0" w:line="240" w:lineRule="auto"/>
              <w:ind w:left="0"/>
              <w:jc w:val="center"/>
              <w:rPr>
                <w:b/>
                <w:bCs/>
                <w:sz w:val="28"/>
                <w:szCs w:val="28"/>
                <w:rtl/>
                <w:lang w:bidi="ar-LB"/>
              </w:rPr>
            </w:pPr>
            <w:r w:rsidRPr="00D91DAF">
              <w:rPr>
                <w:rFonts w:hint="cs"/>
                <w:b/>
                <w:bCs/>
                <w:sz w:val="28"/>
                <w:szCs w:val="28"/>
                <w:rtl/>
                <w:lang w:bidi="ar-LB"/>
              </w:rPr>
              <w:t>مجموع الموازنات الملحقة</w:t>
            </w:r>
          </w:p>
        </w:tc>
        <w:tc>
          <w:tcPr>
            <w:tcW w:w="4040" w:type="dxa"/>
          </w:tcPr>
          <w:p w:rsidR="00B9777A" w:rsidRPr="00D91DAF" w:rsidRDefault="00B9777A" w:rsidP="00657D93">
            <w:pPr>
              <w:pStyle w:val="ListParagraph"/>
              <w:bidi/>
              <w:spacing w:after="0" w:line="240" w:lineRule="auto"/>
              <w:ind w:left="0"/>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2.777.060.101.000</w:t>
            </w:r>
          </w:p>
        </w:tc>
      </w:tr>
      <w:tr w:rsidR="00B9777A" w:rsidRPr="00211D50" w:rsidTr="00657D93">
        <w:tc>
          <w:tcPr>
            <w:tcW w:w="4009" w:type="dxa"/>
          </w:tcPr>
          <w:p w:rsidR="00B9777A" w:rsidRPr="00D91DAF" w:rsidRDefault="00B9777A" w:rsidP="00657D93">
            <w:pPr>
              <w:pStyle w:val="ListParagraph"/>
              <w:bidi/>
              <w:spacing w:after="0" w:line="240" w:lineRule="auto"/>
              <w:ind w:left="0"/>
              <w:jc w:val="center"/>
              <w:rPr>
                <w:b/>
                <w:bCs/>
                <w:sz w:val="28"/>
                <w:szCs w:val="28"/>
                <w:rtl/>
                <w:lang w:bidi="ar-LB"/>
              </w:rPr>
            </w:pPr>
            <w:r w:rsidRPr="00D91DAF">
              <w:rPr>
                <w:rFonts w:hint="cs"/>
                <w:b/>
                <w:bCs/>
                <w:sz w:val="28"/>
                <w:szCs w:val="28"/>
                <w:rtl/>
                <w:lang w:bidi="ar-LB"/>
              </w:rPr>
              <w:t>المجموع العام</w:t>
            </w:r>
          </w:p>
        </w:tc>
        <w:tc>
          <w:tcPr>
            <w:tcW w:w="4040" w:type="dxa"/>
          </w:tcPr>
          <w:p w:rsidR="00B9777A" w:rsidRPr="00211D50" w:rsidRDefault="00B9777A" w:rsidP="00853E72">
            <w:pPr>
              <w:pStyle w:val="ListParagraph"/>
              <w:bidi/>
              <w:spacing w:after="0" w:line="240" w:lineRule="auto"/>
              <w:ind w:left="0"/>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25.601.</w:t>
            </w:r>
            <w:r w:rsidR="00853E72">
              <w:rPr>
                <w:rFonts w:asciiTheme="majorBidi" w:hAnsiTheme="majorBidi" w:cstheme="majorBidi" w:hint="cs"/>
                <w:b/>
                <w:bCs/>
                <w:sz w:val="28"/>
                <w:szCs w:val="28"/>
                <w:rtl/>
                <w:lang w:bidi="ar-LB"/>
              </w:rPr>
              <w:t>324</w:t>
            </w:r>
            <w:r>
              <w:rPr>
                <w:rFonts w:asciiTheme="majorBidi" w:hAnsiTheme="majorBidi" w:cstheme="majorBidi" w:hint="cs"/>
                <w:b/>
                <w:bCs/>
                <w:sz w:val="28"/>
                <w:szCs w:val="28"/>
                <w:rtl/>
                <w:lang w:bidi="ar-LB"/>
              </w:rPr>
              <w:t>.</w:t>
            </w:r>
            <w:r w:rsidR="00853E72">
              <w:rPr>
                <w:rFonts w:asciiTheme="majorBidi" w:hAnsiTheme="majorBidi" w:cstheme="majorBidi" w:hint="cs"/>
                <w:b/>
                <w:bCs/>
                <w:sz w:val="28"/>
                <w:szCs w:val="28"/>
                <w:rtl/>
                <w:lang w:bidi="ar-LB"/>
              </w:rPr>
              <w:t>574</w:t>
            </w:r>
            <w:r>
              <w:rPr>
                <w:rFonts w:asciiTheme="majorBidi" w:hAnsiTheme="majorBidi" w:cstheme="majorBidi" w:hint="cs"/>
                <w:b/>
                <w:bCs/>
                <w:sz w:val="28"/>
                <w:szCs w:val="28"/>
                <w:rtl/>
                <w:lang w:bidi="ar-LB"/>
              </w:rPr>
              <w:t>.000</w:t>
            </w:r>
          </w:p>
        </w:tc>
      </w:tr>
    </w:tbl>
    <w:p w:rsidR="005F2DCF" w:rsidRDefault="005F2DCF" w:rsidP="005F2DCF">
      <w:pPr>
        <w:bidi/>
        <w:jc w:val="center"/>
        <w:rPr>
          <w:rFonts w:asciiTheme="majorBidi" w:hAnsiTheme="majorBidi" w:cstheme="majorBidi"/>
          <w:b/>
          <w:bCs/>
          <w:sz w:val="32"/>
          <w:szCs w:val="32"/>
          <w:rtl/>
          <w:lang w:bidi="ar-LB"/>
        </w:rPr>
      </w:pPr>
      <w:r w:rsidRPr="005F2DCF">
        <w:rPr>
          <w:rFonts w:asciiTheme="majorBidi" w:hAnsiTheme="majorBidi" w:cstheme="majorBidi" w:hint="cs"/>
          <w:b/>
          <w:bCs/>
          <w:sz w:val="32"/>
          <w:szCs w:val="32"/>
          <w:rtl/>
          <w:lang w:bidi="ar-LB"/>
        </w:rPr>
        <w:lastRenderedPageBreak/>
        <w:t>القسم الرابع</w:t>
      </w:r>
    </w:p>
    <w:p w:rsidR="0006614F" w:rsidRPr="005F2DCF" w:rsidRDefault="0006614F" w:rsidP="0006614F">
      <w:pPr>
        <w:bidi/>
        <w:jc w:val="center"/>
        <w:rPr>
          <w:rFonts w:asciiTheme="majorBidi" w:hAnsiTheme="majorBidi" w:cstheme="majorBidi"/>
          <w:b/>
          <w:bCs/>
          <w:sz w:val="32"/>
          <w:szCs w:val="32"/>
          <w:rtl/>
          <w:lang w:bidi="ar-LB"/>
        </w:rPr>
      </w:pPr>
    </w:p>
    <w:p w:rsidR="00641B2D" w:rsidRDefault="00641B2D" w:rsidP="005F2DCF">
      <w:pPr>
        <w:bidi/>
        <w:jc w:val="center"/>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كلمة عن </w:t>
      </w:r>
      <w:r w:rsidRPr="00641B2D">
        <w:rPr>
          <w:rFonts w:asciiTheme="majorBidi" w:hAnsiTheme="majorBidi" w:cstheme="majorBidi" w:hint="cs"/>
          <w:b/>
          <w:bCs/>
          <w:sz w:val="32"/>
          <w:szCs w:val="32"/>
          <w:rtl/>
          <w:lang w:bidi="ar-LB"/>
        </w:rPr>
        <w:t>الحسابات المالية</w:t>
      </w:r>
    </w:p>
    <w:p w:rsidR="00641B2D" w:rsidRDefault="00641B2D" w:rsidP="00641B2D">
      <w:pPr>
        <w:bidi/>
        <w:jc w:val="both"/>
        <w:rPr>
          <w:rFonts w:asciiTheme="majorBidi" w:hAnsiTheme="majorBidi" w:cstheme="majorBidi"/>
          <w:b/>
          <w:bCs/>
          <w:sz w:val="32"/>
          <w:szCs w:val="32"/>
          <w:rtl/>
          <w:lang w:bidi="ar-LB"/>
        </w:rPr>
      </w:pPr>
    </w:p>
    <w:p w:rsidR="00641B2D" w:rsidRDefault="00641B2D" w:rsidP="0006614F">
      <w:pPr>
        <w:tabs>
          <w:tab w:val="left" w:pos="540"/>
        </w:tabs>
        <w:bidi/>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لا يسعنا قبل إنهاء هذا التقرير سوى الإشارة إلى أن لجنة المال والموازنة قد أنجزت درس مشروع الموازنة العامة والموازنات الملحقة لعام 2017 دون أن تردها الحسابات المالية التي يعتبر إقرارها شرطاً دستورياً وقانونياً ونظامياً لإقرار الموازنة كما تقضي أحكام المادة 87 من الدستور والمادة 118 من النظام الداخلي لمجلس النواب. </w:t>
      </w:r>
    </w:p>
    <w:p w:rsidR="0001694E" w:rsidRDefault="0001694E" w:rsidP="0001694E">
      <w:pPr>
        <w:tabs>
          <w:tab w:val="left" w:pos="540"/>
        </w:tabs>
        <w:bidi/>
        <w:jc w:val="both"/>
        <w:rPr>
          <w:rFonts w:asciiTheme="majorBidi" w:hAnsiTheme="majorBidi" w:cstheme="majorBidi"/>
          <w:b/>
          <w:bCs/>
          <w:sz w:val="32"/>
          <w:szCs w:val="32"/>
          <w:rtl/>
          <w:lang w:bidi="ar-LB"/>
        </w:rPr>
      </w:pPr>
    </w:p>
    <w:p w:rsidR="00641B2D" w:rsidRDefault="00641B2D" w:rsidP="0006614F">
      <w:pPr>
        <w:bidi/>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ولما كان موجب تقديم الحسابات المالية يقع على الحكومة مجتمعة، فالسؤال يوجه إلى الحكومة مجتمعة عن أسباب هذا التقصير من جهة، وعما ستقوم به التزاماً بهذا الموجب من جهة ثانية.</w:t>
      </w:r>
    </w:p>
    <w:p w:rsidR="00641B2D" w:rsidRDefault="00641B2D" w:rsidP="00641B2D">
      <w:pPr>
        <w:bidi/>
        <w:spacing w:line="360" w:lineRule="auto"/>
        <w:jc w:val="both"/>
        <w:rPr>
          <w:rFonts w:asciiTheme="majorBidi" w:hAnsiTheme="majorBidi" w:cstheme="majorBidi"/>
          <w:b/>
          <w:bCs/>
          <w:sz w:val="32"/>
          <w:szCs w:val="32"/>
          <w:rtl/>
          <w:lang w:bidi="ar-LB"/>
        </w:rPr>
      </w:pPr>
    </w:p>
    <w:p w:rsidR="00AA24FB" w:rsidRDefault="00AA24FB" w:rsidP="00641B2D">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AA24FB" w:rsidRDefault="00AA24FB" w:rsidP="00AA24FB">
      <w:pPr>
        <w:bidi/>
        <w:spacing w:line="360" w:lineRule="auto"/>
        <w:jc w:val="both"/>
        <w:rPr>
          <w:rFonts w:asciiTheme="majorBidi" w:hAnsiTheme="majorBidi" w:cstheme="majorBidi"/>
          <w:b/>
          <w:bCs/>
          <w:sz w:val="32"/>
          <w:szCs w:val="32"/>
          <w:rtl/>
          <w:lang w:bidi="ar-LB"/>
        </w:rPr>
      </w:pPr>
    </w:p>
    <w:p w:rsidR="00913F5B" w:rsidRPr="000B0AD6" w:rsidRDefault="000B0AD6" w:rsidP="00AA24FB">
      <w:pPr>
        <w:bidi/>
        <w:spacing w:line="360" w:lineRule="auto"/>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lastRenderedPageBreak/>
        <w:t>وأخيراً</w:t>
      </w:r>
      <w:r w:rsidR="00913F5B">
        <w:rPr>
          <w:rFonts w:asciiTheme="majorBidi" w:hAnsiTheme="majorBidi" w:cstheme="majorBidi" w:hint="cs"/>
          <w:b/>
          <w:bCs/>
          <w:sz w:val="32"/>
          <w:szCs w:val="32"/>
          <w:rtl/>
          <w:lang w:bidi="ar-LB"/>
        </w:rPr>
        <w:t xml:space="preserve">، </w:t>
      </w:r>
      <w:r w:rsidR="00913F5B">
        <w:rPr>
          <w:rFonts w:asciiTheme="majorBidi" w:hAnsiTheme="majorBidi" w:cstheme="majorBidi" w:hint="cs"/>
          <w:b/>
          <w:bCs/>
          <w:sz w:val="32"/>
          <w:szCs w:val="32"/>
          <w:rtl/>
          <w:lang w:bidi="ar-LB"/>
        </w:rPr>
        <w:tab/>
      </w:r>
    </w:p>
    <w:p w:rsidR="00843125" w:rsidRDefault="0006614F" w:rsidP="002D3B10">
      <w:pPr>
        <w:bidi/>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كانت هذه أبرز المعالم التي </w:t>
      </w:r>
      <w:r w:rsidR="00B9777A" w:rsidRPr="000B0AD6">
        <w:rPr>
          <w:rFonts w:asciiTheme="majorBidi" w:hAnsiTheme="majorBidi" w:cstheme="majorBidi" w:hint="cs"/>
          <w:b/>
          <w:bCs/>
          <w:sz w:val="32"/>
          <w:szCs w:val="32"/>
          <w:rtl/>
          <w:lang w:bidi="ar-LB"/>
        </w:rPr>
        <w:t>ميز</w:t>
      </w:r>
      <w:r>
        <w:rPr>
          <w:rFonts w:asciiTheme="majorBidi" w:hAnsiTheme="majorBidi" w:cstheme="majorBidi" w:hint="cs"/>
          <w:b/>
          <w:bCs/>
          <w:sz w:val="32"/>
          <w:szCs w:val="32"/>
          <w:rtl/>
          <w:lang w:bidi="ar-LB"/>
        </w:rPr>
        <w:t>ت</w:t>
      </w:r>
      <w:r w:rsidR="00B9777A" w:rsidRPr="000B0AD6">
        <w:rPr>
          <w:rFonts w:asciiTheme="majorBidi" w:hAnsiTheme="majorBidi" w:cstheme="majorBidi" w:hint="cs"/>
          <w:b/>
          <w:bCs/>
          <w:sz w:val="32"/>
          <w:szCs w:val="32"/>
          <w:rtl/>
          <w:lang w:bidi="ar-LB"/>
        </w:rPr>
        <w:t xml:space="preserve"> عمل لجنة المال والموازنة خلال اثن</w:t>
      </w:r>
      <w:r w:rsidR="00DD2609">
        <w:rPr>
          <w:rFonts w:asciiTheme="majorBidi" w:hAnsiTheme="majorBidi" w:cstheme="majorBidi" w:hint="cs"/>
          <w:b/>
          <w:bCs/>
          <w:sz w:val="32"/>
          <w:szCs w:val="32"/>
          <w:rtl/>
          <w:lang w:bidi="ar-LB"/>
        </w:rPr>
        <w:t>ت</w:t>
      </w:r>
      <w:r w:rsidR="00B9777A" w:rsidRPr="000B0AD6">
        <w:rPr>
          <w:rFonts w:asciiTheme="majorBidi" w:hAnsiTheme="majorBidi" w:cstheme="majorBidi" w:hint="cs"/>
          <w:b/>
          <w:bCs/>
          <w:sz w:val="32"/>
          <w:szCs w:val="32"/>
          <w:rtl/>
          <w:lang w:bidi="ar-LB"/>
        </w:rPr>
        <w:t xml:space="preserve">ين وأربعين </w:t>
      </w:r>
      <w:r w:rsidR="0077536C">
        <w:rPr>
          <w:rFonts w:asciiTheme="majorBidi" w:hAnsiTheme="majorBidi" w:cstheme="majorBidi" w:hint="cs"/>
          <w:b/>
          <w:bCs/>
          <w:sz w:val="32"/>
          <w:szCs w:val="32"/>
          <w:rtl/>
          <w:lang w:bidi="ar-LB"/>
        </w:rPr>
        <w:t>جلسة</w:t>
      </w:r>
      <w:r w:rsidR="00B9777A" w:rsidRPr="000B0AD6">
        <w:rPr>
          <w:rFonts w:asciiTheme="majorBidi" w:hAnsiTheme="majorBidi" w:cstheme="majorBidi" w:hint="cs"/>
          <w:b/>
          <w:bCs/>
          <w:sz w:val="32"/>
          <w:szCs w:val="32"/>
          <w:rtl/>
          <w:lang w:bidi="ar-LB"/>
        </w:rPr>
        <w:t xml:space="preserve"> عقدتها لدرس مشروع الموازنة العامة والموازنات الملحقة لعام 2017.</w:t>
      </w:r>
      <w:r w:rsidR="00B9777A">
        <w:rPr>
          <w:rFonts w:asciiTheme="majorBidi" w:hAnsiTheme="majorBidi" w:cstheme="majorBidi" w:hint="cs"/>
          <w:sz w:val="32"/>
          <w:szCs w:val="32"/>
          <w:rtl/>
          <w:lang w:bidi="ar-LB"/>
        </w:rPr>
        <w:t xml:space="preserve"> </w:t>
      </w:r>
      <w:r w:rsidR="00B9777A" w:rsidRPr="000B0AD6">
        <w:rPr>
          <w:rFonts w:asciiTheme="majorBidi" w:hAnsiTheme="majorBidi" w:cstheme="majorBidi" w:hint="cs"/>
          <w:b/>
          <w:bCs/>
          <w:sz w:val="32"/>
          <w:szCs w:val="32"/>
          <w:rtl/>
          <w:lang w:bidi="ar-LB"/>
        </w:rPr>
        <w:t xml:space="preserve">وقد حاولت اللجنة أن تشخص الداء الذي أصاب المالية العامة فتعذرت ممارسة رقابة برلمانية على الإنفاق العام </w:t>
      </w:r>
      <w:r w:rsidR="0077536C">
        <w:rPr>
          <w:rFonts w:asciiTheme="majorBidi" w:hAnsiTheme="majorBidi" w:cstheme="majorBidi" w:hint="cs"/>
          <w:b/>
          <w:bCs/>
          <w:sz w:val="32"/>
          <w:szCs w:val="32"/>
          <w:rtl/>
          <w:lang w:bidi="ar-LB"/>
        </w:rPr>
        <w:t xml:space="preserve">وفقاً للأصول، </w:t>
      </w:r>
      <w:r w:rsidR="00B9777A" w:rsidRPr="000B0AD6">
        <w:rPr>
          <w:rFonts w:asciiTheme="majorBidi" w:hAnsiTheme="majorBidi" w:cstheme="majorBidi" w:hint="cs"/>
          <w:b/>
          <w:bCs/>
          <w:sz w:val="32"/>
          <w:szCs w:val="32"/>
          <w:rtl/>
          <w:lang w:bidi="ar-LB"/>
        </w:rPr>
        <w:t>من جراء عدم تقديم موازنة على امتداد إحدى عش</w:t>
      </w:r>
      <w:r w:rsidR="007E3F98" w:rsidRPr="000B0AD6">
        <w:rPr>
          <w:rFonts w:asciiTheme="majorBidi" w:hAnsiTheme="majorBidi" w:cstheme="majorBidi" w:hint="cs"/>
          <w:b/>
          <w:bCs/>
          <w:sz w:val="32"/>
          <w:szCs w:val="32"/>
          <w:rtl/>
          <w:lang w:bidi="ar-LB"/>
        </w:rPr>
        <w:t xml:space="preserve">رة سنة، وعدم </w:t>
      </w:r>
      <w:r w:rsidR="002D3B10">
        <w:rPr>
          <w:rFonts w:asciiTheme="majorBidi" w:hAnsiTheme="majorBidi" w:cstheme="majorBidi" w:hint="cs"/>
          <w:b/>
          <w:bCs/>
          <w:sz w:val="32"/>
          <w:szCs w:val="32"/>
          <w:rtl/>
          <w:lang w:bidi="ar-LB"/>
        </w:rPr>
        <w:t>إنجاز ال</w:t>
      </w:r>
      <w:r w:rsidR="007E3F98" w:rsidRPr="000B0AD6">
        <w:rPr>
          <w:rFonts w:asciiTheme="majorBidi" w:hAnsiTheme="majorBidi" w:cstheme="majorBidi" w:hint="cs"/>
          <w:b/>
          <w:bCs/>
          <w:sz w:val="32"/>
          <w:szCs w:val="32"/>
          <w:rtl/>
          <w:lang w:bidi="ar-LB"/>
        </w:rPr>
        <w:t xml:space="preserve">حسابات </w:t>
      </w:r>
      <w:r w:rsidR="002D3B10">
        <w:rPr>
          <w:rFonts w:asciiTheme="majorBidi" w:hAnsiTheme="majorBidi" w:cstheme="majorBidi" w:hint="cs"/>
          <w:b/>
          <w:bCs/>
          <w:sz w:val="32"/>
          <w:szCs w:val="32"/>
          <w:rtl/>
          <w:lang w:bidi="ar-LB"/>
        </w:rPr>
        <w:t>ال</w:t>
      </w:r>
      <w:r w:rsidR="007E3F98" w:rsidRPr="000B0AD6">
        <w:rPr>
          <w:rFonts w:asciiTheme="majorBidi" w:hAnsiTheme="majorBidi" w:cstheme="majorBidi" w:hint="cs"/>
          <w:b/>
          <w:bCs/>
          <w:sz w:val="32"/>
          <w:szCs w:val="32"/>
          <w:rtl/>
          <w:lang w:bidi="ar-LB"/>
        </w:rPr>
        <w:t>مالية</w:t>
      </w:r>
      <w:r w:rsidR="002D3B10">
        <w:rPr>
          <w:rFonts w:asciiTheme="majorBidi" w:hAnsiTheme="majorBidi" w:cstheme="majorBidi" w:hint="cs"/>
          <w:b/>
          <w:bCs/>
          <w:sz w:val="32"/>
          <w:szCs w:val="32"/>
          <w:rtl/>
          <w:lang w:bidi="ar-LB"/>
        </w:rPr>
        <w:t xml:space="preserve"> وفقاً للأصول</w:t>
      </w:r>
      <w:r w:rsidR="007E3F98" w:rsidRPr="000B0AD6">
        <w:rPr>
          <w:rFonts w:asciiTheme="majorBidi" w:hAnsiTheme="majorBidi" w:cstheme="majorBidi" w:hint="cs"/>
          <w:b/>
          <w:bCs/>
          <w:sz w:val="32"/>
          <w:szCs w:val="32"/>
          <w:rtl/>
          <w:lang w:bidi="ar-LB"/>
        </w:rPr>
        <w:t>،</w:t>
      </w:r>
    </w:p>
    <w:p w:rsidR="000B0AD6" w:rsidRDefault="007E3F98" w:rsidP="00843125">
      <w:pPr>
        <w:bidi/>
        <w:jc w:val="both"/>
        <w:rPr>
          <w:rFonts w:asciiTheme="majorBidi" w:hAnsiTheme="majorBidi" w:cstheme="majorBidi"/>
          <w:b/>
          <w:bCs/>
          <w:sz w:val="32"/>
          <w:szCs w:val="32"/>
          <w:rtl/>
          <w:lang w:bidi="ar-LB"/>
        </w:rPr>
      </w:pPr>
      <w:r w:rsidRPr="000B0AD6">
        <w:rPr>
          <w:rFonts w:asciiTheme="majorBidi" w:hAnsiTheme="majorBidi" w:cstheme="majorBidi" w:hint="cs"/>
          <w:b/>
          <w:bCs/>
          <w:sz w:val="32"/>
          <w:szCs w:val="32"/>
          <w:rtl/>
          <w:lang w:bidi="ar-LB"/>
        </w:rPr>
        <w:t xml:space="preserve"> كما حاولت أن تسهم في ترشيد الإنفاق العام عن طريق تحديد مواطن ال</w:t>
      </w:r>
      <w:r w:rsidR="00F947AC">
        <w:rPr>
          <w:rFonts w:asciiTheme="majorBidi" w:hAnsiTheme="majorBidi" w:cstheme="majorBidi" w:hint="cs"/>
          <w:b/>
          <w:bCs/>
          <w:sz w:val="32"/>
          <w:szCs w:val="32"/>
          <w:rtl/>
          <w:lang w:bidi="ar-LB"/>
        </w:rPr>
        <w:t>مبالغة</w:t>
      </w:r>
      <w:r w:rsidRPr="000B0AD6">
        <w:rPr>
          <w:rFonts w:asciiTheme="majorBidi" w:hAnsiTheme="majorBidi" w:cstheme="majorBidi" w:hint="cs"/>
          <w:b/>
          <w:bCs/>
          <w:sz w:val="32"/>
          <w:szCs w:val="32"/>
          <w:rtl/>
          <w:lang w:bidi="ar-LB"/>
        </w:rPr>
        <w:t xml:space="preserve"> في لحظ الاعتمادات، وعن طريق تحديد بعض الأصول التي يجب اعتمادها لهذه الغاية، فأصدرت </w:t>
      </w:r>
      <w:r w:rsidR="00E606CD">
        <w:rPr>
          <w:rFonts w:asciiTheme="majorBidi" w:hAnsiTheme="majorBidi" w:cstheme="majorBidi" w:hint="cs"/>
          <w:b/>
          <w:bCs/>
          <w:sz w:val="32"/>
          <w:szCs w:val="32"/>
          <w:rtl/>
          <w:lang w:bidi="ar-LB"/>
        </w:rPr>
        <w:t xml:space="preserve">مجموعة </w:t>
      </w:r>
      <w:r w:rsidRPr="000B0AD6">
        <w:rPr>
          <w:rFonts w:asciiTheme="majorBidi" w:hAnsiTheme="majorBidi" w:cstheme="majorBidi" w:hint="cs"/>
          <w:b/>
          <w:bCs/>
          <w:sz w:val="32"/>
          <w:szCs w:val="32"/>
          <w:rtl/>
          <w:lang w:bidi="ar-LB"/>
        </w:rPr>
        <w:t xml:space="preserve">توصيات إلى الحكومة، </w:t>
      </w:r>
      <w:r w:rsidR="0077536C">
        <w:rPr>
          <w:rFonts w:asciiTheme="majorBidi" w:hAnsiTheme="majorBidi" w:cstheme="majorBidi" w:hint="cs"/>
          <w:b/>
          <w:bCs/>
          <w:sz w:val="32"/>
          <w:szCs w:val="32"/>
          <w:rtl/>
          <w:lang w:bidi="ar-LB"/>
        </w:rPr>
        <w:t xml:space="preserve">مرفقة ربطاً. </w:t>
      </w:r>
      <w:r w:rsidR="00641B2D" w:rsidRPr="0077536C">
        <w:rPr>
          <w:rFonts w:asciiTheme="majorBidi" w:hAnsiTheme="majorBidi" w:cstheme="majorBidi" w:hint="cs"/>
          <w:sz w:val="32"/>
          <w:szCs w:val="32"/>
          <w:rtl/>
          <w:lang w:bidi="ar-LB"/>
        </w:rPr>
        <w:t>(مستند رقم -</w:t>
      </w:r>
      <w:r w:rsidR="00324BAC">
        <w:rPr>
          <w:rFonts w:asciiTheme="majorBidi" w:hAnsiTheme="majorBidi" w:cstheme="majorBidi" w:hint="cs"/>
          <w:sz w:val="32"/>
          <w:szCs w:val="32"/>
          <w:rtl/>
          <w:lang w:bidi="ar-LB"/>
        </w:rPr>
        <w:t>4</w:t>
      </w:r>
      <w:r w:rsidR="00641B2D" w:rsidRPr="0077536C">
        <w:rPr>
          <w:rFonts w:asciiTheme="majorBidi" w:hAnsiTheme="majorBidi" w:cstheme="majorBidi" w:hint="cs"/>
          <w:sz w:val="32"/>
          <w:szCs w:val="32"/>
          <w:rtl/>
          <w:lang w:bidi="ar-LB"/>
        </w:rPr>
        <w:t>-)</w:t>
      </w:r>
      <w:r w:rsidR="00641B2D">
        <w:rPr>
          <w:rFonts w:asciiTheme="majorBidi" w:hAnsiTheme="majorBidi" w:cstheme="majorBidi" w:hint="cs"/>
          <w:b/>
          <w:bCs/>
          <w:sz w:val="32"/>
          <w:szCs w:val="32"/>
          <w:rtl/>
          <w:lang w:bidi="ar-LB"/>
        </w:rPr>
        <w:t>.</w:t>
      </w:r>
    </w:p>
    <w:p w:rsidR="007E3F98" w:rsidRDefault="007E3F98" w:rsidP="0001694E">
      <w:pPr>
        <w:bidi/>
        <w:jc w:val="both"/>
        <w:rPr>
          <w:rFonts w:asciiTheme="majorBidi" w:hAnsiTheme="majorBidi" w:cstheme="majorBidi"/>
          <w:b/>
          <w:bCs/>
          <w:sz w:val="32"/>
          <w:szCs w:val="32"/>
          <w:rtl/>
          <w:lang w:bidi="ar-LB"/>
        </w:rPr>
      </w:pPr>
      <w:r w:rsidRPr="000B0AD6">
        <w:rPr>
          <w:rFonts w:asciiTheme="majorBidi" w:hAnsiTheme="majorBidi" w:cstheme="majorBidi" w:hint="cs"/>
          <w:b/>
          <w:bCs/>
          <w:sz w:val="32"/>
          <w:szCs w:val="32"/>
          <w:rtl/>
          <w:lang w:bidi="ar-LB"/>
        </w:rPr>
        <w:t>ولكي لا تبخس اللجنة أحدأ حقه في التنويه على الجهد الذي قام به من أجل إن</w:t>
      </w:r>
      <w:r w:rsidR="00324BAC">
        <w:rPr>
          <w:rFonts w:asciiTheme="majorBidi" w:hAnsiTheme="majorBidi" w:cstheme="majorBidi" w:hint="cs"/>
          <w:b/>
          <w:bCs/>
          <w:sz w:val="32"/>
          <w:szCs w:val="32"/>
          <w:rtl/>
          <w:lang w:bidi="ar-LB"/>
        </w:rPr>
        <w:t>جاز درس مشروع موازنة العام 2017</w:t>
      </w:r>
      <w:r w:rsidRPr="000B0AD6">
        <w:rPr>
          <w:rFonts w:asciiTheme="majorBidi" w:hAnsiTheme="majorBidi" w:cstheme="majorBidi" w:hint="cs"/>
          <w:b/>
          <w:bCs/>
          <w:sz w:val="32"/>
          <w:szCs w:val="32"/>
          <w:rtl/>
          <w:lang w:bidi="ar-LB"/>
        </w:rPr>
        <w:t xml:space="preserve">، فالتنويه والشكر لجميع أعضاء اللجنة، لاسيما منهم من واظب على حضور الاجتماعات، وواكب عمل اللجنة بالدرس </w:t>
      </w:r>
      <w:r w:rsidR="00E606CD">
        <w:rPr>
          <w:rFonts w:asciiTheme="majorBidi" w:hAnsiTheme="majorBidi" w:cstheme="majorBidi" w:hint="cs"/>
          <w:b/>
          <w:bCs/>
          <w:sz w:val="32"/>
          <w:szCs w:val="32"/>
          <w:rtl/>
          <w:lang w:bidi="ar-LB"/>
        </w:rPr>
        <w:t xml:space="preserve">والمناقشة </w:t>
      </w:r>
      <w:r w:rsidRPr="000B0AD6">
        <w:rPr>
          <w:rFonts w:asciiTheme="majorBidi" w:hAnsiTheme="majorBidi" w:cstheme="majorBidi" w:hint="cs"/>
          <w:b/>
          <w:bCs/>
          <w:sz w:val="32"/>
          <w:szCs w:val="32"/>
          <w:rtl/>
          <w:lang w:bidi="ar-LB"/>
        </w:rPr>
        <w:t xml:space="preserve">والاقتراح </w:t>
      </w:r>
      <w:r w:rsidR="002B3D9E" w:rsidRPr="000B0AD6">
        <w:rPr>
          <w:rFonts w:asciiTheme="majorBidi" w:hAnsiTheme="majorBidi" w:cstheme="majorBidi" w:hint="cs"/>
          <w:b/>
          <w:bCs/>
          <w:sz w:val="32"/>
          <w:szCs w:val="32"/>
          <w:rtl/>
          <w:lang w:bidi="ar-LB"/>
        </w:rPr>
        <w:t>البناء. والتنويه المميز لمن يستحق التنويه</w:t>
      </w:r>
      <w:r w:rsidR="00913F5B">
        <w:rPr>
          <w:rFonts w:asciiTheme="majorBidi" w:hAnsiTheme="majorBidi" w:cstheme="majorBidi" w:hint="cs"/>
          <w:b/>
          <w:bCs/>
          <w:sz w:val="32"/>
          <w:szCs w:val="32"/>
          <w:rtl/>
          <w:lang w:bidi="ar-LB"/>
        </w:rPr>
        <w:t>،</w:t>
      </w:r>
      <w:r w:rsidR="002B3D9E" w:rsidRPr="000B0AD6">
        <w:rPr>
          <w:rFonts w:asciiTheme="majorBidi" w:hAnsiTheme="majorBidi" w:cstheme="majorBidi" w:hint="cs"/>
          <w:b/>
          <w:bCs/>
          <w:sz w:val="32"/>
          <w:szCs w:val="32"/>
          <w:rtl/>
          <w:lang w:bidi="ar-LB"/>
        </w:rPr>
        <w:t xml:space="preserve"> </w:t>
      </w:r>
      <w:r w:rsidR="000B0AD6">
        <w:rPr>
          <w:rFonts w:asciiTheme="majorBidi" w:hAnsiTheme="majorBidi" w:cstheme="majorBidi" w:hint="cs"/>
          <w:b/>
          <w:bCs/>
          <w:sz w:val="32"/>
          <w:szCs w:val="32"/>
          <w:rtl/>
          <w:lang w:bidi="ar-LB"/>
        </w:rPr>
        <w:t>للجندي المجهول</w:t>
      </w:r>
      <w:r w:rsidR="00913F5B">
        <w:rPr>
          <w:rFonts w:asciiTheme="majorBidi" w:hAnsiTheme="majorBidi" w:cstheme="majorBidi" w:hint="cs"/>
          <w:b/>
          <w:bCs/>
          <w:sz w:val="32"/>
          <w:szCs w:val="32"/>
          <w:rtl/>
          <w:lang w:bidi="ar-LB"/>
        </w:rPr>
        <w:t>،</w:t>
      </w:r>
      <w:r w:rsidR="000B0AD6">
        <w:rPr>
          <w:rFonts w:asciiTheme="majorBidi" w:hAnsiTheme="majorBidi" w:cstheme="majorBidi" w:hint="cs"/>
          <w:b/>
          <w:bCs/>
          <w:sz w:val="32"/>
          <w:szCs w:val="32"/>
          <w:rtl/>
          <w:lang w:bidi="ar-LB"/>
        </w:rPr>
        <w:t xml:space="preserve"> </w:t>
      </w:r>
      <w:r w:rsidR="002B3D9E" w:rsidRPr="000B0AD6">
        <w:rPr>
          <w:rFonts w:asciiTheme="majorBidi" w:hAnsiTheme="majorBidi" w:cstheme="majorBidi" w:hint="cs"/>
          <w:b/>
          <w:bCs/>
          <w:sz w:val="32"/>
          <w:szCs w:val="32"/>
          <w:rtl/>
          <w:lang w:bidi="ar-LB"/>
        </w:rPr>
        <w:t xml:space="preserve">على الجهد المضني </w:t>
      </w:r>
      <w:r w:rsidR="00913F5B">
        <w:rPr>
          <w:rFonts w:asciiTheme="majorBidi" w:hAnsiTheme="majorBidi" w:cstheme="majorBidi" w:hint="cs"/>
          <w:b/>
          <w:bCs/>
          <w:sz w:val="32"/>
          <w:szCs w:val="32"/>
          <w:rtl/>
          <w:lang w:bidi="ar-LB"/>
        </w:rPr>
        <w:t>بمتابعة أدق التفاصيل خلال</w:t>
      </w:r>
      <w:r w:rsidR="002B3D9E" w:rsidRPr="000B0AD6">
        <w:rPr>
          <w:rFonts w:asciiTheme="majorBidi" w:hAnsiTheme="majorBidi" w:cstheme="majorBidi" w:hint="cs"/>
          <w:b/>
          <w:bCs/>
          <w:sz w:val="32"/>
          <w:szCs w:val="32"/>
          <w:rtl/>
          <w:lang w:bidi="ar-LB"/>
        </w:rPr>
        <w:t xml:space="preserve"> الاجتماعات</w:t>
      </w:r>
      <w:r w:rsidR="00913F5B">
        <w:rPr>
          <w:rFonts w:asciiTheme="majorBidi" w:hAnsiTheme="majorBidi" w:cstheme="majorBidi" w:hint="cs"/>
          <w:b/>
          <w:bCs/>
          <w:sz w:val="32"/>
          <w:szCs w:val="32"/>
          <w:rtl/>
          <w:lang w:bidi="ar-LB"/>
        </w:rPr>
        <w:t>،</w:t>
      </w:r>
      <w:r w:rsidR="002B3D9E" w:rsidRPr="000B0AD6">
        <w:rPr>
          <w:rFonts w:asciiTheme="majorBidi" w:hAnsiTheme="majorBidi" w:cstheme="majorBidi" w:hint="cs"/>
          <w:b/>
          <w:bCs/>
          <w:sz w:val="32"/>
          <w:szCs w:val="32"/>
          <w:rtl/>
          <w:lang w:bidi="ar-LB"/>
        </w:rPr>
        <w:t xml:space="preserve"> والجهد الأكبر </w:t>
      </w:r>
      <w:r w:rsidR="00913F5B">
        <w:rPr>
          <w:rFonts w:asciiTheme="majorBidi" w:hAnsiTheme="majorBidi" w:cstheme="majorBidi" w:hint="cs"/>
          <w:b/>
          <w:bCs/>
          <w:sz w:val="32"/>
          <w:szCs w:val="32"/>
          <w:rtl/>
          <w:lang w:bidi="ar-LB"/>
        </w:rPr>
        <w:t>تحضيراً ل</w:t>
      </w:r>
      <w:r w:rsidR="002B3D9E" w:rsidRPr="000B0AD6">
        <w:rPr>
          <w:rFonts w:asciiTheme="majorBidi" w:hAnsiTheme="majorBidi" w:cstheme="majorBidi" w:hint="cs"/>
          <w:b/>
          <w:bCs/>
          <w:sz w:val="32"/>
          <w:szCs w:val="32"/>
          <w:rtl/>
          <w:lang w:bidi="ar-LB"/>
        </w:rPr>
        <w:t>لاجتماعات و</w:t>
      </w:r>
      <w:r w:rsidR="00913F5B">
        <w:rPr>
          <w:rFonts w:asciiTheme="majorBidi" w:hAnsiTheme="majorBidi" w:cstheme="majorBidi" w:hint="cs"/>
          <w:b/>
          <w:bCs/>
          <w:sz w:val="32"/>
          <w:szCs w:val="32"/>
          <w:rtl/>
          <w:lang w:bidi="ar-LB"/>
        </w:rPr>
        <w:t xml:space="preserve">ما </w:t>
      </w:r>
      <w:r w:rsidR="002B3D9E" w:rsidRPr="000B0AD6">
        <w:rPr>
          <w:rFonts w:asciiTheme="majorBidi" w:hAnsiTheme="majorBidi" w:cstheme="majorBidi" w:hint="cs"/>
          <w:b/>
          <w:bCs/>
          <w:sz w:val="32"/>
          <w:szCs w:val="32"/>
          <w:rtl/>
          <w:lang w:bidi="ar-LB"/>
        </w:rPr>
        <w:t xml:space="preserve">بعدها، </w:t>
      </w:r>
      <w:r w:rsidR="00913F5B">
        <w:rPr>
          <w:rFonts w:asciiTheme="majorBidi" w:hAnsiTheme="majorBidi" w:cstheme="majorBidi" w:hint="cs"/>
          <w:b/>
          <w:bCs/>
          <w:sz w:val="32"/>
          <w:szCs w:val="32"/>
          <w:rtl/>
          <w:lang w:bidi="ar-LB"/>
        </w:rPr>
        <w:t xml:space="preserve">وخلال فترة إعداد هذا التقرير، </w:t>
      </w:r>
      <w:r w:rsidR="000B0AD6">
        <w:rPr>
          <w:rFonts w:asciiTheme="majorBidi" w:hAnsiTheme="majorBidi" w:cstheme="majorBidi" w:hint="cs"/>
          <w:b/>
          <w:bCs/>
          <w:sz w:val="32"/>
          <w:szCs w:val="32"/>
          <w:rtl/>
          <w:lang w:bidi="ar-LB"/>
        </w:rPr>
        <w:t>ونعني</w:t>
      </w:r>
      <w:r w:rsidR="002B3D9E" w:rsidRPr="000B0AD6">
        <w:rPr>
          <w:rFonts w:asciiTheme="majorBidi" w:hAnsiTheme="majorBidi" w:cstheme="majorBidi" w:hint="cs"/>
          <w:b/>
          <w:bCs/>
          <w:sz w:val="32"/>
          <w:szCs w:val="32"/>
          <w:rtl/>
          <w:lang w:bidi="ar-LB"/>
        </w:rPr>
        <w:t xml:space="preserve"> به</w:t>
      </w:r>
      <w:r w:rsidR="000B0AD6">
        <w:rPr>
          <w:rFonts w:asciiTheme="majorBidi" w:hAnsiTheme="majorBidi" w:cstheme="majorBidi" w:hint="cs"/>
          <w:b/>
          <w:bCs/>
          <w:sz w:val="32"/>
          <w:szCs w:val="32"/>
          <w:rtl/>
          <w:lang w:bidi="ar-LB"/>
        </w:rPr>
        <w:t>ا</w:t>
      </w:r>
      <w:r w:rsidR="002B3D9E" w:rsidRPr="000B0AD6">
        <w:rPr>
          <w:rFonts w:asciiTheme="majorBidi" w:hAnsiTheme="majorBidi" w:cstheme="majorBidi" w:hint="cs"/>
          <w:b/>
          <w:bCs/>
          <w:sz w:val="32"/>
          <w:szCs w:val="32"/>
          <w:rtl/>
          <w:lang w:bidi="ar-LB"/>
        </w:rPr>
        <w:t xml:space="preserve"> </w:t>
      </w:r>
      <w:r w:rsidR="00324BAC">
        <w:rPr>
          <w:rFonts w:asciiTheme="majorBidi" w:hAnsiTheme="majorBidi" w:cstheme="majorBidi" w:hint="cs"/>
          <w:b/>
          <w:bCs/>
          <w:sz w:val="32"/>
          <w:szCs w:val="32"/>
          <w:rtl/>
          <w:lang w:bidi="ar-LB"/>
        </w:rPr>
        <w:t>رئيسة مصلحة اللجان النيابية والمشرفة على أمانة</w:t>
      </w:r>
      <w:r w:rsidR="00913F5B">
        <w:rPr>
          <w:rFonts w:asciiTheme="majorBidi" w:hAnsiTheme="majorBidi" w:cstheme="majorBidi" w:hint="cs"/>
          <w:b/>
          <w:bCs/>
          <w:sz w:val="32"/>
          <w:szCs w:val="32"/>
          <w:rtl/>
          <w:lang w:bidi="ar-LB"/>
        </w:rPr>
        <w:t xml:space="preserve"> سر </w:t>
      </w:r>
      <w:r w:rsidR="002B3D9E" w:rsidRPr="000B0AD6">
        <w:rPr>
          <w:rFonts w:asciiTheme="majorBidi" w:hAnsiTheme="majorBidi" w:cstheme="majorBidi" w:hint="cs"/>
          <w:b/>
          <w:bCs/>
          <w:sz w:val="32"/>
          <w:szCs w:val="32"/>
          <w:rtl/>
          <w:lang w:bidi="ar-LB"/>
        </w:rPr>
        <w:t>لجنة</w:t>
      </w:r>
      <w:r w:rsidR="00913F5B">
        <w:rPr>
          <w:rFonts w:asciiTheme="majorBidi" w:hAnsiTheme="majorBidi" w:cstheme="majorBidi" w:hint="cs"/>
          <w:b/>
          <w:bCs/>
          <w:sz w:val="32"/>
          <w:szCs w:val="32"/>
          <w:rtl/>
          <w:lang w:bidi="ar-LB"/>
        </w:rPr>
        <w:t xml:space="preserve"> المال والموازنة</w:t>
      </w:r>
      <w:r w:rsidR="002B3D9E" w:rsidRPr="000B0AD6">
        <w:rPr>
          <w:rFonts w:asciiTheme="majorBidi" w:hAnsiTheme="majorBidi" w:cstheme="majorBidi" w:hint="cs"/>
          <w:b/>
          <w:bCs/>
          <w:sz w:val="32"/>
          <w:szCs w:val="32"/>
          <w:rtl/>
          <w:lang w:bidi="ar-LB"/>
        </w:rPr>
        <w:t>، ال</w:t>
      </w:r>
      <w:r w:rsidR="0001694E">
        <w:rPr>
          <w:rFonts w:asciiTheme="majorBidi" w:hAnsiTheme="majorBidi" w:cstheme="majorBidi" w:hint="cs"/>
          <w:b/>
          <w:bCs/>
          <w:sz w:val="32"/>
          <w:szCs w:val="32"/>
          <w:rtl/>
          <w:lang w:bidi="ar-LB"/>
        </w:rPr>
        <w:t>سيدة</w:t>
      </w:r>
      <w:r w:rsidR="002B3D9E" w:rsidRPr="000B0AD6">
        <w:rPr>
          <w:rFonts w:asciiTheme="majorBidi" w:hAnsiTheme="majorBidi" w:cstheme="majorBidi" w:hint="cs"/>
          <w:b/>
          <w:bCs/>
          <w:sz w:val="32"/>
          <w:szCs w:val="32"/>
          <w:rtl/>
          <w:lang w:bidi="ar-LB"/>
        </w:rPr>
        <w:t xml:space="preserve"> منى كمال.</w:t>
      </w:r>
    </w:p>
    <w:p w:rsidR="002B3D9E" w:rsidRDefault="002B3D9E" w:rsidP="002B3D9E">
      <w:pPr>
        <w:bidi/>
        <w:jc w:val="both"/>
        <w:rPr>
          <w:rFonts w:asciiTheme="majorBidi" w:hAnsiTheme="majorBidi" w:cstheme="majorBidi"/>
          <w:b/>
          <w:bCs/>
          <w:sz w:val="32"/>
          <w:szCs w:val="32"/>
          <w:rtl/>
          <w:lang w:bidi="ar-LB"/>
        </w:rPr>
      </w:pPr>
      <w:r w:rsidRPr="000B0AD6">
        <w:rPr>
          <w:rFonts w:asciiTheme="majorBidi" w:hAnsiTheme="majorBidi" w:cstheme="majorBidi" w:hint="cs"/>
          <w:b/>
          <w:bCs/>
          <w:sz w:val="32"/>
          <w:szCs w:val="32"/>
          <w:rtl/>
          <w:lang w:bidi="ar-LB"/>
        </w:rPr>
        <w:t xml:space="preserve">واللجنة إذ تتقدم بهذا التقرير مع ما تضمنه من تعديلات </w:t>
      </w:r>
      <w:r w:rsidR="00324BAC">
        <w:rPr>
          <w:rFonts w:asciiTheme="majorBidi" w:hAnsiTheme="majorBidi" w:cstheme="majorBidi" w:hint="cs"/>
          <w:b/>
          <w:bCs/>
          <w:sz w:val="32"/>
          <w:szCs w:val="32"/>
          <w:rtl/>
          <w:lang w:bidi="ar-LB"/>
        </w:rPr>
        <w:t xml:space="preserve">(مرفقة ربطاً) </w:t>
      </w:r>
      <w:r w:rsidRPr="000B0AD6">
        <w:rPr>
          <w:rFonts w:asciiTheme="majorBidi" w:hAnsiTheme="majorBidi" w:cstheme="majorBidi" w:hint="cs"/>
          <w:b/>
          <w:bCs/>
          <w:sz w:val="32"/>
          <w:szCs w:val="32"/>
          <w:rtl/>
          <w:lang w:bidi="ar-LB"/>
        </w:rPr>
        <w:t>تأمل أن يقترن ما أجرته من تعديلات بموافقة الهيئة العامة لمجلس النواب الكريم.</w:t>
      </w:r>
    </w:p>
    <w:p w:rsidR="000B0AD6" w:rsidRPr="000B0AD6" w:rsidRDefault="000B0AD6" w:rsidP="000B0AD6">
      <w:pPr>
        <w:bidi/>
        <w:jc w:val="both"/>
        <w:rPr>
          <w:rFonts w:asciiTheme="majorBidi" w:hAnsiTheme="majorBidi" w:cstheme="majorBidi"/>
          <w:b/>
          <w:bCs/>
          <w:sz w:val="32"/>
          <w:szCs w:val="32"/>
          <w:rtl/>
          <w:lang w:bidi="ar-LB"/>
        </w:rPr>
      </w:pPr>
    </w:p>
    <w:p w:rsidR="002B3D9E" w:rsidRPr="000B0AD6" w:rsidRDefault="002B3D9E" w:rsidP="002B3D9E">
      <w:pPr>
        <w:bidi/>
        <w:jc w:val="both"/>
        <w:rPr>
          <w:rFonts w:asciiTheme="majorBidi" w:hAnsiTheme="majorBidi" w:cstheme="majorBidi"/>
          <w:b/>
          <w:bCs/>
          <w:sz w:val="32"/>
          <w:szCs w:val="32"/>
          <w:rtl/>
          <w:lang w:bidi="ar-LB"/>
        </w:rPr>
      </w:pPr>
      <w:r w:rsidRPr="000B0AD6">
        <w:rPr>
          <w:rFonts w:asciiTheme="majorBidi" w:hAnsiTheme="majorBidi" w:cstheme="majorBidi" w:hint="cs"/>
          <w:b/>
          <w:bCs/>
          <w:sz w:val="32"/>
          <w:szCs w:val="32"/>
          <w:rtl/>
          <w:lang w:bidi="ar-LB"/>
        </w:rPr>
        <w:tab/>
        <w:t xml:space="preserve">بيروت في </w:t>
      </w:r>
      <w:r w:rsidR="00E620F8">
        <w:rPr>
          <w:rFonts w:asciiTheme="majorBidi" w:hAnsiTheme="majorBidi" w:cstheme="majorBidi" w:hint="cs"/>
          <w:b/>
          <w:bCs/>
          <w:sz w:val="32"/>
          <w:szCs w:val="32"/>
          <w:rtl/>
          <w:lang w:bidi="ar-LB"/>
        </w:rPr>
        <w:t>28/8/2017</w:t>
      </w:r>
    </w:p>
    <w:p w:rsidR="002B3D9E" w:rsidRPr="000B0AD6" w:rsidRDefault="000B0AD6" w:rsidP="002B3D9E">
      <w:pPr>
        <w:bidi/>
        <w:jc w:val="both"/>
        <w:rPr>
          <w:rFonts w:asciiTheme="majorBidi" w:hAnsiTheme="majorBidi" w:cstheme="majorBidi"/>
          <w:b/>
          <w:bCs/>
          <w:sz w:val="36"/>
          <w:szCs w:val="36"/>
          <w:rtl/>
          <w:lang w:bidi="ar-LB"/>
        </w:rPr>
      </w:pPr>
      <w:r>
        <w:rPr>
          <w:rFonts w:asciiTheme="majorBidi" w:hAnsiTheme="majorBidi" w:cstheme="majorBidi" w:hint="cs"/>
          <w:b/>
          <w:bCs/>
          <w:sz w:val="32"/>
          <w:szCs w:val="32"/>
          <w:rtl/>
          <w:lang w:bidi="ar-LB"/>
        </w:rPr>
        <w:tab/>
      </w:r>
      <w:r>
        <w:rPr>
          <w:rFonts w:asciiTheme="majorBidi" w:hAnsiTheme="majorBidi" w:cstheme="majorBidi" w:hint="cs"/>
          <w:b/>
          <w:bCs/>
          <w:sz w:val="32"/>
          <w:szCs w:val="32"/>
          <w:rtl/>
          <w:lang w:bidi="ar-LB"/>
        </w:rPr>
        <w:tab/>
      </w:r>
      <w:r>
        <w:rPr>
          <w:rFonts w:asciiTheme="majorBidi" w:hAnsiTheme="majorBidi" w:cstheme="majorBidi" w:hint="cs"/>
          <w:b/>
          <w:bCs/>
          <w:sz w:val="32"/>
          <w:szCs w:val="32"/>
          <w:rtl/>
          <w:lang w:bidi="ar-LB"/>
        </w:rPr>
        <w:tab/>
      </w:r>
      <w:r>
        <w:rPr>
          <w:rFonts w:asciiTheme="majorBidi" w:hAnsiTheme="majorBidi" w:cstheme="majorBidi" w:hint="cs"/>
          <w:b/>
          <w:bCs/>
          <w:sz w:val="32"/>
          <w:szCs w:val="32"/>
          <w:rtl/>
          <w:lang w:bidi="ar-LB"/>
        </w:rPr>
        <w:tab/>
      </w:r>
      <w:r>
        <w:rPr>
          <w:rFonts w:asciiTheme="majorBidi" w:hAnsiTheme="majorBidi" w:cstheme="majorBidi" w:hint="cs"/>
          <w:b/>
          <w:bCs/>
          <w:sz w:val="32"/>
          <w:szCs w:val="32"/>
          <w:rtl/>
          <w:lang w:bidi="ar-LB"/>
        </w:rPr>
        <w:tab/>
      </w:r>
      <w:r>
        <w:rPr>
          <w:rFonts w:asciiTheme="majorBidi" w:hAnsiTheme="majorBidi" w:cstheme="majorBidi" w:hint="cs"/>
          <w:b/>
          <w:bCs/>
          <w:sz w:val="32"/>
          <w:szCs w:val="32"/>
          <w:rtl/>
          <w:lang w:bidi="ar-LB"/>
        </w:rPr>
        <w:tab/>
      </w:r>
      <w:r>
        <w:rPr>
          <w:rFonts w:asciiTheme="majorBidi" w:hAnsiTheme="majorBidi" w:cstheme="majorBidi" w:hint="cs"/>
          <w:b/>
          <w:bCs/>
          <w:sz w:val="32"/>
          <w:szCs w:val="32"/>
          <w:rtl/>
          <w:lang w:bidi="ar-LB"/>
        </w:rPr>
        <w:tab/>
        <w:t xml:space="preserve">      </w:t>
      </w:r>
      <w:r w:rsidR="002B3D9E" w:rsidRPr="000B0AD6">
        <w:rPr>
          <w:rFonts w:asciiTheme="majorBidi" w:hAnsiTheme="majorBidi" w:cstheme="majorBidi" w:hint="cs"/>
          <w:b/>
          <w:bCs/>
          <w:sz w:val="36"/>
          <w:szCs w:val="36"/>
          <w:rtl/>
          <w:lang w:bidi="ar-LB"/>
        </w:rPr>
        <w:t>رئيس لجنة المال والموازنة</w:t>
      </w:r>
    </w:p>
    <w:p w:rsidR="002B3D9E" w:rsidRPr="000B0AD6" w:rsidRDefault="002B3D9E" w:rsidP="002B3D9E">
      <w:pPr>
        <w:bidi/>
        <w:jc w:val="both"/>
        <w:rPr>
          <w:rFonts w:asciiTheme="majorBidi" w:hAnsiTheme="majorBidi" w:cstheme="majorBidi"/>
          <w:b/>
          <w:bCs/>
          <w:sz w:val="36"/>
          <w:szCs w:val="36"/>
          <w:lang w:bidi="ar-LB"/>
        </w:rPr>
      </w:pP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t xml:space="preserve">    النائب</w:t>
      </w:r>
    </w:p>
    <w:p w:rsidR="002B3D9E" w:rsidRPr="000B0AD6" w:rsidRDefault="002B3D9E" w:rsidP="000970A3">
      <w:pPr>
        <w:bidi/>
        <w:ind w:firstLine="360"/>
        <w:jc w:val="both"/>
        <w:rPr>
          <w:rFonts w:asciiTheme="majorBidi" w:hAnsiTheme="majorBidi" w:cstheme="majorBidi"/>
          <w:b/>
          <w:bCs/>
          <w:sz w:val="36"/>
          <w:szCs w:val="36"/>
          <w:rtl/>
          <w:lang w:bidi="ar-LB"/>
        </w:rPr>
      </w:pP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r>
      <w:r w:rsidRPr="000B0AD6">
        <w:rPr>
          <w:rFonts w:asciiTheme="majorBidi" w:hAnsiTheme="majorBidi" w:cstheme="majorBidi" w:hint="cs"/>
          <w:b/>
          <w:bCs/>
          <w:sz w:val="36"/>
          <w:szCs w:val="36"/>
          <w:rtl/>
          <w:lang w:bidi="ar-LB"/>
        </w:rPr>
        <w:tab/>
        <w:t xml:space="preserve">       </w:t>
      </w:r>
    </w:p>
    <w:p w:rsidR="000970A3" w:rsidRDefault="002B3D9E" w:rsidP="002B3D9E">
      <w:pPr>
        <w:bidi/>
        <w:ind w:left="5040" w:firstLine="720"/>
        <w:jc w:val="both"/>
        <w:rPr>
          <w:rFonts w:asciiTheme="majorBidi" w:hAnsiTheme="majorBidi" w:cstheme="majorBidi"/>
          <w:b/>
          <w:bCs/>
          <w:sz w:val="36"/>
          <w:szCs w:val="36"/>
          <w:lang w:bidi="ar-LB"/>
        </w:rPr>
      </w:pPr>
      <w:r w:rsidRPr="000B0AD6">
        <w:rPr>
          <w:rFonts w:asciiTheme="majorBidi" w:hAnsiTheme="majorBidi" w:cstheme="majorBidi" w:hint="cs"/>
          <w:b/>
          <w:bCs/>
          <w:sz w:val="36"/>
          <w:szCs w:val="36"/>
          <w:rtl/>
          <w:lang w:bidi="ar-LB"/>
        </w:rPr>
        <w:t xml:space="preserve">    </w:t>
      </w:r>
      <w:r w:rsidR="000B0AD6">
        <w:rPr>
          <w:rFonts w:asciiTheme="majorBidi" w:hAnsiTheme="majorBidi" w:cstheme="majorBidi" w:hint="cs"/>
          <w:b/>
          <w:bCs/>
          <w:sz w:val="36"/>
          <w:szCs w:val="36"/>
          <w:rtl/>
          <w:lang w:bidi="ar-LB"/>
        </w:rPr>
        <w:t xml:space="preserve">   </w:t>
      </w:r>
      <w:r w:rsidRPr="000B0AD6">
        <w:rPr>
          <w:rFonts w:asciiTheme="majorBidi" w:hAnsiTheme="majorBidi" w:cstheme="majorBidi" w:hint="cs"/>
          <w:b/>
          <w:bCs/>
          <w:sz w:val="36"/>
          <w:szCs w:val="36"/>
          <w:rtl/>
          <w:lang w:bidi="ar-LB"/>
        </w:rPr>
        <w:t xml:space="preserve"> إبراهيم كنعان</w:t>
      </w:r>
    </w:p>
    <w:p w:rsidR="001911A0" w:rsidRDefault="001911A0" w:rsidP="001911A0">
      <w:pPr>
        <w:bidi/>
        <w:jc w:val="both"/>
        <w:rPr>
          <w:rFonts w:asciiTheme="majorBidi" w:hAnsiTheme="majorBidi" w:cstheme="majorBidi"/>
          <w:b/>
          <w:bCs/>
          <w:sz w:val="36"/>
          <w:szCs w:val="36"/>
          <w:rtl/>
          <w:lang w:bidi="ar-LB"/>
        </w:rPr>
      </w:pPr>
    </w:p>
    <w:p w:rsidR="001911A0" w:rsidRDefault="001911A0" w:rsidP="001911A0">
      <w:pPr>
        <w:bidi/>
        <w:jc w:val="both"/>
        <w:rPr>
          <w:rFonts w:asciiTheme="majorBidi" w:hAnsiTheme="majorBidi" w:cstheme="majorBidi"/>
          <w:b/>
          <w:bCs/>
          <w:sz w:val="36"/>
          <w:szCs w:val="36"/>
          <w:rtl/>
          <w:lang w:bidi="ar-LB"/>
        </w:rPr>
      </w:pPr>
      <w:r w:rsidRPr="001911A0">
        <w:rPr>
          <w:rFonts w:asciiTheme="majorBidi" w:hAnsiTheme="majorBidi" w:cstheme="majorBidi" w:hint="cs"/>
          <w:b/>
          <w:bCs/>
          <w:sz w:val="32"/>
          <w:szCs w:val="32"/>
          <w:u w:val="single"/>
          <w:rtl/>
          <w:lang w:bidi="ar-LB"/>
        </w:rPr>
        <w:t>المستندات المرفقة</w:t>
      </w:r>
      <w:r>
        <w:rPr>
          <w:rFonts w:asciiTheme="majorBidi" w:hAnsiTheme="majorBidi" w:cstheme="majorBidi" w:hint="cs"/>
          <w:b/>
          <w:bCs/>
          <w:sz w:val="36"/>
          <w:szCs w:val="36"/>
          <w:rtl/>
          <w:lang w:bidi="ar-LB"/>
        </w:rPr>
        <w:t>:</w:t>
      </w:r>
    </w:p>
    <w:p w:rsidR="001911A0" w:rsidRPr="001911A0" w:rsidRDefault="001911A0" w:rsidP="001911A0">
      <w:pPr>
        <w:pStyle w:val="ListParagraph"/>
        <w:numPr>
          <w:ilvl w:val="0"/>
          <w:numId w:val="21"/>
        </w:numPr>
        <w:bidi/>
        <w:jc w:val="both"/>
        <w:rPr>
          <w:rFonts w:asciiTheme="majorBidi" w:hAnsiTheme="majorBidi" w:cstheme="majorBidi"/>
          <w:b/>
          <w:bCs/>
          <w:sz w:val="36"/>
          <w:szCs w:val="36"/>
          <w:lang w:bidi="ar-LB"/>
        </w:rPr>
      </w:pPr>
      <w:r>
        <w:rPr>
          <w:rFonts w:asciiTheme="majorBidi" w:hAnsiTheme="majorBidi" w:cstheme="majorBidi" w:hint="cs"/>
          <w:b/>
          <w:bCs/>
          <w:sz w:val="36"/>
          <w:szCs w:val="36"/>
          <w:rtl/>
          <w:lang w:bidi="ar-LB"/>
        </w:rPr>
        <w:t xml:space="preserve"> </w:t>
      </w:r>
      <w:r w:rsidRPr="001911A0">
        <w:rPr>
          <w:rFonts w:asciiTheme="majorBidi" w:hAnsiTheme="majorBidi" w:cstheme="majorBidi" w:hint="cs"/>
          <w:b/>
          <w:bCs/>
          <w:sz w:val="28"/>
          <w:szCs w:val="28"/>
          <w:rtl/>
          <w:lang w:bidi="ar-LB"/>
        </w:rPr>
        <w:t xml:space="preserve">مشروع قانون الموازنة العامة والموازنات الملحقة </w:t>
      </w:r>
      <w:r>
        <w:rPr>
          <w:rFonts w:asciiTheme="majorBidi" w:hAnsiTheme="majorBidi" w:cstheme="majorBidi" w:hint="cs"/>
          <w:b/>
          <w:bCs/>
          <w:sz w:val="28"/>
          <w:szCs w:val="28"/>
          <w:rtl/>
          <w:lang w:bidi="ar-LB"/>
        </w:rPr>
        <w:t xml:space="preserve">لعام 2017 </w:t>
      </w:r>
      <w:r w:rsidRPr="001911A0">
        <w:rPr>
          <w:rFonts w:asciiTheme="majorBidi" w:hAnsiTheme="majorBidi" w:cstheme="majorBidi" w:hint="cs"/>
          <w:b/>
          <w:bCs/>
          <w:sz w:val="28"/>
          <w:szCs w:val="28"/>
          <w:rtl/>
          <w:lang w:bidi="ar-LB"/>
        </w:rPr>
        <w:t>كما عدلته لجنة المال والموازنة</w:t>
      </w:r>
    </w:p>
    <w:p w:rsidR="001911A0" w:rsidRPr="001911A0" w:rsidRDefault="001911A0" w:rsidP="001911A0">
      <w:pPr>
        <w:pStyle w:val="ListParagraph"/>
        <w:numPr>
          <w:ilvl w:val="0"/>
          <w:numId w:val="21"/>
        </w:numPr>
        <w:bidi/>
        <w:jc w:val="both"/>
        <w:rPr>
          <w:rFonts w:asciiTheme="majorBidi" w:hAnsiTheme="majorBidi" w:cstheme="majorBidi"/>
          <w:b/>
          <w:bCs/>
          <w:sz w:val="36"/>
          <w:szCs w:val="36"/>
          <w:lang w:bidi="ar-LB"/>
        </w:rPr>
      </w:pPr>
      <w:r w:rsidRPr="001911A0">
        <w:rPr>
          <w:rFonts w:asciiTheme="majorBidi" w:hAnsiTheme="majorBidi" w:cstheme="majorBidi" w:hint="cs"/>
          <w:b/>
          <w:bCs/>
          <w:sz w:val="28"/>
          <w:szCs w:val="28"/>
          <w:rtl/>
          <w:lang w:bidi="ar-LB"/>
        </w:rPr>
        <w:t xml:space="preserve">مشروع قانون الموازنة العامة والموازنات الملحقة </w:t>
      </w:r>
      <w:r>
        <w:rPr>
          <w:rFonts w:asciiTheme="majorBidi" w:hAnsiTheme="majorBidi" w:cstheme="majorBidi" w:hint="cs"/>
          <w:b/>
          <w:bCs/>
          <w:sz w:val="28"/>
          <w:szCs w:val="28"/>
          <w:rtl/>
          <w:lang w:bidi="ar-LB"/>
        </w:rPr>
        <w:t>لعام 2017 (جدول المقارنة)</w:t>
      </w:r>
    </w:p>
    <w:p w:rsidR="001911A0" w:rsidRPr="001911A0" w:rsidRDefault="001911A0" w:rsidP="001911A0">
      <w:pPr>
        <w:pStyle w:val="ListParagraph"/>
        <w:numPr>
          <w:ilvl w:val="0"/>
          <w:numId w:val="21"/>
        </w:numPr>
        <w:bidi/>
        <w:jc w:val="both"/>
        <w:rPr>
          <w:rFonts w:asciiTheme="majorBidi" w:hAnsiTheme="majorBidi" w:cstheme="majorBidi"/>
          <w:b/>
          <w:bCs/>
          <w:sz w:val="36"/>
          <w:szCs w:val="36"/>
          <w:lang w:bidi="ar-LB"/>
        </w:rPr>
      </w:pPr>
      <w:r>
        <w:rPr>
          <w:rFonts w:asciiTheme="majorBidi" w:hAnsiTheme="majorBidi" w:cstheme="majorBidi" w:hint="cs"/>
          <w:b/>
          <w:bCs/>
          <w:sz w:val="28"/>
          <w:szCs w:val="28"/>
          <w:rtl/>
          <w:lang w:bidi="ar-LB"/>
        </w:rPr>
        <w:t xml:space="preserve">التعديلات التي أدخلتها لجنة المال والموازنة على اعتمادات </w:t>
      </w:r>
      <w:r w:rsidR="00C6371B">
        <w:rPr>
          <w:rFonts w:asciiTheme="majorBidi" w:hAnsiTheme="majorBidi" w:cstheme="majorBidi" w:hint="cs"/>
          <w:b/>
          <w:bCs/>
          <w:sz w:val="28"/>
          <w:szCs w:val="28"/>
          <w:rtl/>
          <w:lang w:bidi="ar-LB"/>
        </w:rPr>
        <w:t xml:space="preserve">وواردات </w:t>
      </w:r>
      <w:r>
        <w:rPr>
          <w:rFonts w:asciiTheme="majorBidi" w:hAnsiTheme="majorBidi" w:cstheme="majorBidi" w:hint="cs"/>
          <w:b/>
          <w:bCs/>
          <w:sz w:val="28"/>
          <w:szCs w:val="28"/>
          <w:rtl/>
          <w:lang w:bidi="ar-LB"/>
        </w:rPr>
        <w:t xml:space="preserve">الموازنة العامة والموازنات الملحقة لعام 2017 </w:t>
      </w:r>
    </w:p>
    <w:p w:rsidR="001911A0" w:rsidRPr="001911A0" w:rsidRDefault="001911A0" w:rsidP="001911A0">
      <w:pPr>
        <w:pStyle w:val="ListParagraph"/>
        <w:numPr>
          <w:ilvl w:val="0"/>
          <w:numId w:val="21"/>
        </w:numPr>
        <w:bidi/>
        <w:jc w:val="both"/>
        <w:rPr>
          <w:rFonts w:asciiTheme="majorBidi" w:hAnsiTheme="majorBidi" w:cstheme="majorBidi"/>
          <w:b/>
          <w:bCs/>
          <w:sz w:val="36"/>
          <w:szCs w:val="36"/>
          <w:rtl/>
          <w:lang w:bidi="ar-LB"/>
        </w:rPr>
      </w:pPr>
      <w:r>
        <w:rPr>
          <w:rFonts w:asciiTheme="majorBidi" w:hAnsiTheme="majorBidi" w:cstheme="majorBidi" w:hint="cs"/>
          <w:b/>
          <w:bCs/>
          <w:sz w:val="28"/>
          <w:szCs w:val="28"/>
          <w:rtl/>
          <w:lang w:bidi="ar-LB"/>
        </w:rPr>
        <w:t xml:space="preserve">توصيات لجنة المال والموازنة الموجهة إلى الحكومة خلال درس </w:t>
      </w:r>
      <w:r w:rsidR="00C6371B">
        <w:rPr>
          <w:rFonts w:asciiTheme="majorBidi" w:hAnsiTheme="majorBidi" w:cstheme="majorBidi" w:hint="cs"/>
          <w:b/>
          <w:bCs/>
          <w:sz w:val="28"/>
          <w:szCs w:val="28"/>
          <w:rtl/>
          <w:lang w:bidi="ar-LB"/>
        </w:rPr>
        <w:t xml:space="preserve">مشروع </w:t>
      </w:r>
      <w:r>
        <w:rPr>
          <w:rFonts w:asciiTheme="majorBidi" w:hAnsiTheme="majorBidi" w:cstheme="majorBidi" w:hint="cs"/>
          <w:b/>
          <w:bCs/>
          <w:sz w:val="28"/>
          <w:szCs w:val="28"/>
          <w:rtl/>
          <w:lang w:bidi="ar-LB"/>
        </w:rPr>
        <w:t>موازنة</w:t>
      </w:r>
      <w:r w:rsidR="00C6371B">
        <w:rPr>
          <w:rFonts w:asciiTheme="majorBidi" w:hAnsiTheme="majorBidi" w:cstheme="majorBidi" w:hint="cs"/>
          <w:b/>
          <w:bCs/>
          <w:sz w:val="28"/>
          <w:szCs w:val="28"/>
          <w:rtl/>
          <w:lang w:bidi="ar-LB"/>
        </w:rPr>
        <w:t xml:space="preserve"> العام 2017</w:t>
      </w:r>
    </w:p>
    <w:sectPr w:rsidR="001911A0" w:rsidRPr="001911A0" w:rsidSect="001E1FA5">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E3" w:rsidRDefault="009526E3" w:rsidP="001E1FA5">
      <w:pPr>
        <w:spacing w:after="0" w:line="240" w:lineRule="auto"/>
      </w:pPr>
      <w:r>
        <w:separator/>
      </w:r>
    </w:p>
  </w:endnote>
  <w:endnote w:type="continuationSeparator" w:id="0">
    <w:p w:rsidR="009526E3" w:rsidRDefault="009526E3" w:rsidP="001E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1415064"/>
      <w:docPartObj>
        <w:docPartGallery w:val="Page Numbers (Bottom of Page)"/>
        <w:docPartUnique/>
      </w:docPartObj>
    </w:sdtPr>
    <w:sdtEndPr>
      <w:rPr>
        <w:noProof/>
      </w:rPr>
    </w:sdtEndPr>
    <w:sdtContent>
      <w:p w:rsidR="001E1FA5" w:rsidRDefault="001E1FA5" w:rsidP="001E1FA5">
        <w:pPr>
          <w:pStyle w:val="Footer"/>
          <w:bidi/>
          <w:jc w:val="center"/>
        </w:pPr>
        <w:r>
          <w:fldChar w:fldCharType="begin"/>
        </w:r>
        <w:r>
          <w:instrText xml:space="preserve"> PAGE   \* MERGEFORMAT </w:instrText>
        </w:r>
        <w:r>
          <w:fldChar w:fldCharType="separate"/>
        </w:r>
        <w:r w:rsidR="000D016B">
          <w:rPr>
            <w:noProof/>
            <w:rtl/>
          </w:rPr>
          <w:t>12</w:t>
        </w:r>
        <w:r>
          <w:rPr>
            <w:noProof/>
          </w:rPr>
          <w:fldChar w:fldCharType="end"/>
        </w:r>
      </w:p>
    </w:sdtContent>
  </w:sdt>
  <w:p w:rsidR="001E1FA5" w:rsidRDefault="001E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E3" w:rsidRDefault="009526E3" w:rsidP="001E1FA5">
      <w:pPr>
        <w:spacing w:after="0" w:line="240" w:lineRule="auto"/>
      </w:pPr>
      <w:r>
        <w:separator/>
      </w:r>
    </w:p>
  </w:footnote>
  <w:footnote w:type="continuationSeparator" w:id="0">
    <w:p w:rsidR="009526E3" w:rsidRDefault="009526E3" w:rsidP="001E1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FC9"/>
    <w:multiLevelType w:val="hybridMultilevel"/>
    <w:tmpl w:val="9946C13C"/>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
    <w:nsid w:val="02535171"/>
    <w:multiLevelType w:val="hybridMultilevel"/>
    <w:tmpl w:val="266C8440"/>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367C5"/>
    <w:multiLevelType w:val="hybridMultilevel"/>
    <w:tmpl w:val="6FF45F54"/>
    <w:lvl w:ilvl="0" w:tplc="812A9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440C"/>
    <w:multiLevelType w:val="hybridMultilevel"/>
    <w:tmpl w:val="68E47CE4"/>
    <w:lvl w:ilvl="0" w:tplc="251CE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46007"/>
    <w:multiLevelType w:val="hybridMultilevel"/>
    <w:tmpl w:val="4B508F0C"/>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8D36E7"/>
    <w:multiLevelType w:val="hybridMultilevel"/>
    <w:tmpl w:val="432ED266"/>
    <w:lvl w:ilvl="0" w:tplc="58A051A2">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C9456D"/>
    <w:multiLevelType w:val="hybridMultilevel"/>
    <w:tmpl w:val="078CD730"/>
    <w:lvl w:ilvl="0" w:tplc="BE7C4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05CCA"/>
    <w:multiLevelType w:val="hybridMultilevel"/>
    <w:tmpl w:val="E7A6647A"/>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D30F99"/>
    <w:multiLevelType w:val="hybridMultilevel"/>
    <w:tmpl w:val="ADF0759A"/>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B974BD"/>
    <w:multiLevelType w:val="hybridMultilevel"/>
    <w:tmpl w:val="6B6A4594"/>
    <w:lvl w:ilvl="0" w:tplc="21FE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15198"/>
    <w:multiLevelType w:val="hybridMultilevel"/>
    <w:tmpl w:val="16703D58"/>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2D3E22"/>
    <w:multiLevelType w:val="hybridMultilevel"/>
    <w:tmpl w:val="BCD856B4"/>
    <w:lvl w:ilvl="0" w:tplc="58A051A2">
      <w:start w:val="7"/>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E429FD"/>
    <w:multiLevelType w:val="hybridMultilevel"/>
    <w:tmpl w:val="0D861EEE"/>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50195A"/>
    <w:multiLevelType w:val="hybridMultilevel"/>
    <w:tmpl w:val="CF2AFA64"/>
    <w:lvl w:ilvl="0" w:tplc="1F183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77DA3"/>
    <w:multiLevelType w:val="hybridMultilevel"/>
    <w:tmpl w:val="250A7D28"/>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41870"/>
    <w:multiLevelType w:val="hybridMultilevel"/>
    <w:tmpl w:val="7662EC0E"/>
    <w:lvl w:ilvl="0" w:tplc="58A051A2">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A163ABF"/>
    <w:multiLevelType w:val="hybridMultilevel"/>
    <w:tmpl w:val="F88A676C"/>
    <w:lvl w:ilvl="0" w:tplc="58A051A2">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BB03B4"/>
    <w:multiLevelType w:val="hybridMultilevel"/>
    <w:tmpl w:val="E46CA05E"/>
    <w:lvl w:ilvl="0" w:tplc="8522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C7DA8"/>
    <w:multiLevelType w:val="hybridMultilevel"/>
    <w:tmpl w:val="6A1AFCB8"/>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991300"/>
    <w:multiLevelType w:val="hybridMultilevel"/>
    <w:tmpl w:val="153E6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EF255A"/>
    <w:multiLevelType w:val="hybridMultilevel"/>
    <w:tmpl w:val="527496EC"/>
    <w:lvl w:ilvl="0" w:tplc="23480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07C08"/>
    <w:multiLevelType w:val="hybridMultilevel"/>
    <w:tmpl w:val="7E98E9D6"/>
    <w:lvl w:ilvl="0" w:tplc="841EE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1D6476"/>
    <w:multiLevelType w:val="hybridMultilevel"/>
    <w:tmpl w:val="A8CAC0E0"/>
    <w:lvl w:ilvl="0" w:tplc="58A051A2">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21"/>
  </w:num>
  <w:num w:numId="5">
    <w:abstractNumId w:val="16"/>
  </w:num>
  <w:num w:numId="6">
    <w:abstractNumId w:val="5"/>
  </w:num>
  <w:num w:numId="7">
    <w:abstractNumId w:val="15"/>
  </w:num>
  <w:num w:numId="8">
    <w:abstractNumId w:val="18"/>
  </w:num>
  <w:num w:numId="9">
    <w:abstractNumId w:val="1"/>
  </w:num>
  <w:num w:numId="10">
    <w:abstractNumId w:val="7"/>
  </w:num>
  <w:num w:numId="11">
    <w:abstractNumId w:val="9"/>
  </w:num>
  <w:num w:numId="12">
    <w:abstractNumId w:val="8"/>
  </w:num>
  <w:num w:numId="13">
    <w:abstractNumId w:val="3"/>
  </w:num>
  <w:num w:numId="14">
    <w:abstractNumId w:val="22"/>
  </w:num>
  <w:num w:numId="15">
    <w:abstractNumId w:val="2"/>
  </w:num>
  <w:num w:numId="16">
    <w:abstractNumId w:val="14"/>
  </w:num>
  <w:num w:numId="17">
    <w:abstractNumId w:val="17"/>
  </w:num>
  <w:num w:numId="18">
    <w:abstractNumId w:val="11"/>
  </w:num>
  <w:num w:numId="19">
    <w:abstractNumId w:val="10"/>
  </w:num>
  <w:num w:numId="20">
    <w:abstractNumId w:val="6"/>
  </w:num>
  <w:num w:numId="21">
    <w:abstractNumId w:val="20"/>
  </w:num>
  <w:num w:numId="22">
    <w:abstractNumId w:val="19"/>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A3"/>
    <w:rsid w:val="0001694E"/>
    <w:rsid w:val="0006614F"/>
    <w:rsid w:val="00077682"/>
    <w:rsid w:val="00085F41"/>
    <w:rsid w:val="00090E87"/>
    <w:rsid w:val="000970A3"/>
    <w:rsid w:val="000A44A9"/>
    <w:rsid w:val="000B0AD6"/>
    <w:rsid w:val="000B2EDF"/>
    <w:rsid w:val="000B7535"/>
    <w:rsid w:val="000C28BB"/>
    <w:rsid w:val="000D016B"/>
    <w:rsid w:val="000E3BF8"/>
    <w:rsid w:val="0010030A"/>
    <w:rsid w:val="00112ADD"/>
    <w:rsid w:val="0011704A"/>
    <w:rsid w:val="0011715F"/>
    <w:rsid w:val="00120DE3"/>
    <w:rsid w:val="001304F2"/>
    <w:rsid w:val="001821FB"/>
    <w:rsid w:val="001911A0"/>
    <w:rsid w:val="001A5DCD"/>
    <w:rsid w:val="001B26F2"/>
    <w:rsid w:val="001D780F"/>
    <w:rsid w:val="001E1FA5"/>
    <w:rsid w:val="001E501D"/>
    <w:rsid w:val="001E7140"/>
    <w:rsid w:val="00247298"/>
    <w:rsid w:val="00267BF0"/>
    <w:rsid w:val="002748D8"/>
    <w:rsid w:val="002A31E9"/>
    <w:rsid w:val="002A67C2"/>
    <w:rsid w:val="002B3D9E"/>
    <w:rsid w:val="002C7878"/>
    <w:rsid w:val="002D3B10"/>
    <w:rsid w:val="002E2DE7"/>
    <w:rsid w:val="00324BAC"/>
    <w:rsid w:val="003439FA"/>
    <w:rsid w:val="00346720"/>
    <w:rsid w:val="003A0730"/>
    <w:rsid w:val="003B32E1"/>
    <w:rsid w:val="003C11DE"/>
    <w:rsid w:val="003D7E27"/>
    <w:rsid w:val="003F5CE7"/>
    <w:rsid w:val="00410D29"/>
    <w:rsid w:val="00472394"/>
    <w:rsid w:val="00483F2A"/>
    <w:rsid w:val="004A0F39"/>
    <w:rsid w:val="004E0C97"/>
    <w:rsid w:val="005077FB"/>
    <w:rsid w:val="005142BE"/>
    <w:rsid w:val="00514CEE"/>
    <w:rsid w:val="00517EBF"/>
    <w:rsid w:val="00520630"/>
    <w:rsid w:val="005405DA"/>
    <w:rsid w:val="00572A8A"/>
    <w:rsid w:val="005A0B83"/>
    <w:rsid w:val="005A759D"/>
    <w:rsid w:val="005C5162"/>
    <w:rsid w:val="005E5A42"/>
    <w:rsid w:val="005F2DCF"/>
    <w:rsid w:val="005F4643"/>
    <w:rsid w:val="00641B2D"/>
    <w:rsid w:val="006661A4"/>
    <w:rsid w:val="006B0DCF"/>
    <w:rsid w:val="006E260F"/>
    <w:rsid w:val="00722820"/>
    <w:rsid w:val="00743105"/>
    <w:rsid w:val="00764E9B"/>
    <w:rsid w:val="0077536C"/>
    <w:rsid w:val="00786C0A"/>
    <w:rsid w:val="007964DA"/>
    <w:rsid w:val="007A5828"/>
    <w:rsid w:val="007E3F98"/>
    <w:rsid w:val="0080464E"/>
    <w:rsid w:val="00836714"/>
    <w:rsid w:val="00843125"/>
    <w:rsid w:val="00853E72"/>
    <w:rsid w:val="00862EC2"/>
    <w:rsid w:val="008736CA"/>
    <w:rsid w:val="008B1AD9"/>
    <w:rsid w:val="008C0D4B"/>
    <w:rsid w:val="008E21F7"/>
    <w:rsid w:val="008F3085"/>
    <w:rsid w:val="008F366B"/>
    <w:rsid w:val="008F53DE"/>
    <w:rsid w:val="00913F5B"/>
    <w:rsid w:val="00915223"/>
    <w:rsid w:val="0093175B"/>
    <w:rsid w:val="00942069"/>
    <w:rsid w:val="009427B0"/>
    <w:rsid w:val="009526E3"/>
    <w:rsid w:val="009841E4"/>
    <w:rsid w:val="009C127A"/>
    <w:rsid w:val="00A104EC"/>
    <w:rsid w:val="00A214BC"/>
    <w:rsid w:val="00A21CA6"/>
    <w:rsid w:val="00A24506"/>
    <w:rsid w:val="00A62D60"/>
    <w:rsid w:val="00A82241"/>
    <w:rsid w:val="00A8404B"/>
    <w:rsid w:val="00AA0752"/>
    <w:rsid w:val="00AA24FB"/>
    <w:rsid w:val="00AD52DD"/>
    <w:rsid w:val="00B274AB"/>
    <w:rsid w:val="00B2782F"/>
    <w:rsid w:val="00B372B5"/>
    <w:rsid w:val="00B474B3"/>
    <w:rsid w:val="00B57659"/>
    <w:rsid w:val="00B71307"/>
    <w:rsid w:val="00B73555"/>
    <w:rsid w:val="00B9777A"/>
    <w:rsid w:val="00BC58FD"/>
    <w:rsid w:val="00BE4A47"/>
    <w:rsid w:val="00BE7A2E"/>
    <w:rsid w:val="00C279C4"/>
    <w:rsid w:val="00C51F47"/>
    <w:rsid w:val="00C6371B"/>
    <w:rsid w:val="00C74080"/>
    <w:rsid w:val="00C75536"/>
    <w:rsid w:val="00C97DF0"/>
    <w:rsid w:val="00D93C3D"/>
    <w:rsid w:val="00DC51FF"/>
    <w:rsid w:val="00DC67E9"/>
    <w:rsid w:val="00DD2609"/>
    <w:rsid w:val="00DF18D1"/>
    <w:rsid w:val="00DF68D0"/>
    <w:rsid w:val="00E17813"/>
    <w:rsid w:val="00E310D4"/>
    <w:rsid w:val="00E33CCA"/>
    <w:rsid w:val="00E55877"/>
    <w:rsid w:val="00E606CD"/>
    <w:rsid w:val="00E619C6"/>
    <w:rsid w:val="00E620F8"/>
    <w:rsid w:val="00E62E3B"/>
    <w:rsid w:val="00E9530F"/>
    <w:rsid w:val="00EA22C3"/>
    <w:rsid w:val="00ED093E"/>
    <w:rsid w:val="00F12BA7"/>
    <w:rsid w:val="00F262CD"/>
    <w:rsid w:val="00F43C0D"/>
    <w:rsid w:val="00F54749"/>
    <w:rsid w:val="00F947AC"/>
    <w:rsid w:val="00FA3867"/>
    <w:rsid w:val="00FA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A3"/>
  </w:style>
  <w:style w:type="paragraph" w:styleId="Heading1">
    <w:name w:val="heading 1"/>
    <w:basedOn w:val="Normal"/>
    <w:next w:val="Normal"/>
    <w:link w:val="Heading1Char"/>
    <w:uiPriority w:val="9"/>
    <w:qFormat/>
    <w:rsid w:val="00410D29"/>
    <w:pPr>
      <w:keepNext/>
      <w:spacing w:before="240" w:after="60"/>
      <w:outlineLvl w:val="0"/>
    </w:pPr>
    <w:rPr>
      <w:rFonts w:ascii="Cambria" w:eastAsia="Times New Roman" w:hAnsi="Cambria" w:cs="Times New Roman"/>
      <w:b/>
      <w:bCs/>
      <w:kern w:val="32"/>
      <w:sz w:val="32"/>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36"/>
    <w:pPr>
      <w:ind w:left="720"/>
      <w:contextualSpacing/>
    </w:pPr>
  </w:style>
  <w:style w:type="paragraph" w:styleId="BodyText">
    <w:name w:val="Body Text"/>
    <w:basedOn w:val="Normal"/>
    <w:link w:val="BodyTextChar"/>
    <w:semiHidden/>
    <w:unhideWhenUsed/>
    <w:rsid w:val="000970A3"/>
    <w:pPr>
      <w:spacing w:after="120"/>
    </w:pPr>
    <w:rPr>
      <w:rFonts w:ascii="Calibri" w:eastAsia="Calibri" w:hAnsi="Calibri" w:cs="Arial"/>
    </w:rPr>
  </w:style>
  <w:style w:type="character" w:customStyle="1" w:styleId="BodyTextChar">
    <w:name w:val="Body Text Char"/>
    <w:basedOn w:val="DefaultParagraphFont"/>
    <w:link w:val="BodyText"/>
    <w:semiHidden/>
    <w:rsid w:val="000970A3"/>
    <w:rPr>
      <w:rFonts w:ascii="Calibri" w:eastAsia="Calibri" w:hAnsi="Calibri" w:cs="Arial"/>
    </w:rPr>
  </w:style>
  <w:style w:type="paragraph" w:styleId="Header">
    <w:name w:val="header"/>
    <w:basedOn w:val="Normal"/>
    <w:link w:val="HeaderChar"/>
    <w:uiPriority w:val="99"/>
    <w:unhideWhenUsed/>
    <w:rsid w:val="001E1F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FA5"/>
  </w:style>
  <w:style w:type="paragraph" w:styleId="Footer">
    <w:name w:val="footer"/>
    <w:basedOn w:val="Normal"/>
    <w:link w:val="FooterChar"/>
    <w:uiPriority w:val="99"/>
    <w:unhideWhenUsed/>
    <w:rsid w:val="001E1F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FA5"/>
  </w:style>
  <w:style w:type="paragraph" w:styleId="BalloonText">
    <w:name w:val="Balloon Text"/>
    <w:basedOn w:val="Normal"/>
    <w:link w:val="BalloonTextChar"/>
    <w:uiPriority w:val="99"/>
    <w:semiHidden/>
    <w:unhideWhenUsed/>
    <w:rsid w:val="0078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0A"/>
    <w:rPr>
      <w:rFonts w:ascii="Tahoma" w:hAnsi="Tahoma" w:cs="Tahoma"/>
      <w:sz w:val="16"/>
      <w:szCs w:val="16"/>
    </w:rPr>
  </w:style>
  <w:style w:type="character" w:customStyle="1" w:styleId="Heading1Char">
    <w:name w:val="Heading 1 Char"/>
    <w:basedOn w:val="DefaultParagraphFont"/>
    <w:link w:val="Heading1"/>
    <w:uiPriority w:val="9"/>
    <w:rsid w:val="00410D29"/>
    <w:rPr>
      <w:rFonts w:ascii="Cambria" w:eastAsia="Times New Roman" w:hAnsi="Cambria" w:cs="Times New Roman"/>
      <w:b/>
      <w:bCs/>
      <w:kern w:val="32"/>
      <w:sz w:val="32"/>
      <w:szCs w:val="32"/>
      <w:lang w:bidi="ar-L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A3"/>
  </w:style>
  <w:style w:type="paragraph" w:styleId="Heading1">
    <w:name w:val="heading 1"/>
    <w:basedOn w:val="Normal"/>
    <w:next w:val="Normal"/>
    <w:link w:val="Heading1Char"/>
    <w:uiPriority w:val="9"/>
    <w:qFormat/>
    <w:rsid w:val="00410D29"/>
    <w:pPr>
      <w:keepNext/>
      <w:spacing w:before="240" w:after="60"/>
      <w:outlineLvl w:val="0"/>
    </w:pPr>
    <w:rPr>
      <w:rFonts w:ascii="Cambria" w:eastAsia="Times New Roman" w:hAnsi="Cambria" w:cs="Times New Roman"/>
      <w:b/>
      <w:bCs/>
      <w:kern w:val="32"/>
      <w:sz w:val="32"/>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36"/>
    <w:pPr>
      <w:ind w:left="720"/>
      <w:contextualSpacing/>
    </w:pPr>
  </w:style>
  <w:style w:type="paragraph" w:styleId="BodyText">
    <w:name w:val="Body Text"/>
    <w:basedOn w:val="Normal"/>
    <w:link w:val="BodyTextChar"/>
    <w:semiHidden/>
    <w:unhideWhenUsed/>
    <w:rsid w:val="000970A3"/>
    <w:pPr>
      <w:spacing w:after="120"/>
    </w:pPr>
    <w:rPr>
      <w:rFonts w:ascii="Calibri" w:eastAsia="Calibri" w:hAnsi="Calibri" w:cs="Arial"/>
    </w:rPr>
  </w:style>
  <w:style w:type="character" w:customStyle="1" w:styleId="BodyTextChar">
    <w:name w:val="Body Text Char"/>
    <w:basedOn w:val="DefaultParagraphFont"/>
    <w:link w:val="BodyText"/>
    <w:semiHidden/>
    <w:rsid w:val="000970A3"/>
    <w:rPr>
      <w:rFonts w:ascii="Calibri" w:eastAsia="Calibri" w:hAnsi="Calibri" w:cs="Arial"/>
    </w:rPr>
  </w:style>
  <w:style w:type="paragraph" w:styleId="Header">
    <w:name w:val="header"/>
    <w:basedOn w:val="Normal"/>
    <w:link w:val="HeaderChar"/>
    <w:uiPriority w:val="99"/>
    <w:unhideWhenUsed/>
    <w:rsid w:val="001E1F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FA5"/>
  </w:style>
  <w:style w:type="paragraph" w:styleId="Footer">
    <w:name w:val="footer"/>
    <w:basedOn w:val="Normal"/>
    <w:link w:val="FooterChar"/>
    <w:uiPriority w:val="99"/>
    <w:unhideWhenUsed/>
    <w:rsid w:val="001E1F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FA5"/>
  </w:style>
  <w:style w:type="paragraph" w:styleId="BalloonText">
    <w:name w:val="Balloon Text"/>
    <w:basedOn w:val="Normal"/>
    <w:link w:val="BalloonTextChar"/>
    <w:uiPriority w:val="99"/>
    <w:semiHidden/>
    <w:unhideWhenUsed/>
    <w:rsid w:val="0078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0A"/>
    <w:rPr>
      <w:rFonts w:ascii="Tahoma" w:hAnsi="Tahoma" w:cs="Tahoma"/>
      <w:sz w:val="16"/>
      <w:szCs w:val="16"/>
    </w:rPr>
  </w:style>
  <w:style w:type="character" w:customStyle="1" w:styleId="Heading1Char">
    <w:name w:val="Heading 1 Char"/>
    <w:basedOn w:val="DefaultParagraphFont"/>
    <w:link w:val="Heading1"/>
    <w:uiPriority w:val="9"/>
    <w:rsid w:val="00410D29"/>
    <w:rPr>
      <w:rFonts w:ascii="Cambria" w:eastAsia="Times New Roman" w:hAnsi="Cambria" w:cs="Times New Roman"/>
      <w:b/>
      <w:bCs/>
      <w:kern w:val="32"/>
      <w:sz w:val="32"/>
      <w:szCs w:val="32"/>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0549">
      <w:bodyDiv w:val="1"/>
      <w:marLeft w:val="0"/>
      <w:marRight w:val="0"/>
      <w:marTop w:val="0"/>
      <w:marBottom w:val="0"/>
      <w:divBdr>
        <w:top w:val="none" w:sz="0" w:space="0" w:color="auto"/>
        <w:left w:val="none" w:sz="0" w:space="0" w:color="auto"/>
        <w:bottom w:val="none" w:sz="0" w:space="0" w:color="auto"/>
        <w:right w:val="none" w:sz="0" w:space="0" w:color="auto"/>
      </w:divBdr>
    </w:div>
    <w:div w:id="1328288374">
      <w:bodyDiv w:val="1"/>
      <w:marLeft w:val="0"/>
      <w:marRight w:val="0"/>
      <w:marTop w:val="0"/>
      <w:marBottom w:val="0"/>
      <w:divBdr>
        <w:top w:val="none" w:sz="0" w:space="0" w:color="auto"/>
        <w:left w:val="none" w:sz="0" w:space="0" w:color="auto"/>
        <w:bottom w:val="none" w:sz="0" w:space="0" w:color="auto"/>
        <w:right w:val="none" w:sz="0" w:space="0" w:color="auto"/>
      </w:divBdr>
    </w:div>
    <w:div w:id="1385255124">
      <w:bodyDiv w:val="1"/>
      <w:marLeft w:val="0"/>
      <w:marRight w:val="0"/>
      <w:marTop w:val="0"/>
      <w:marBottom w:val="0"/>
      <w:divBdr>
        <w:top w:val="none" w:sz="0" w:space="0" w:color="auto"/>
        <w:left w:val="none" w:sz="0" w:space="0" w:color="auto"/>
        <w:bottom w:val="none" w:sz="0" w:space="0" w:color="auto"/>
        <w:right w:val="none" w:sz="0" w:space="0" w:color="auto"/>
      </w:divBdr>
      <w:divsChild>
        <w:div w:id="1097555034">
          <w:marLeft w:val="0"/>
          <w:marRight w:val="0"/>
          <w:marTop w:val="0"/>
          <w:marBottom w:val="0"/>
          <w:divBdr>
            <w:top w:val="none" w:sz="0" w:space="0" w:color="auto"/>
            <w:left w:val="none" w:sz="0" w:space="0" w:color="auto"/>
            <w:bottom w:val="none" w:sz="0" w:space="0" w:color="auto"/>
            <w:right w:val="none" w:sz="0" w:space="0" w:color="auto"/>
          </w:divBdr>
        </w:div>
        <w:div w:id="104690782">
          <w:marLeft w:val="0"/>
          <w:marRight w:val="0"/>
          <w:marTop w:val="0"/>
          <w:marBottom w:val="0"/>
          <w:divBdr>
            <w:top w:val="none" w:sz="0" w:space="0" w:color="auto"/>
            <w:left w:val="none" w:sz="0" w:space="0" w:color="auto"/>
            <w:bottom w:val="none" w:sz="0" w:space="0" w:color="auto"/>
            <w:right w:val="none" w:sz="0" w:space="0" w:color="auto"/>
          </w:divBdr>
        </w:div>
        <w:div w:id="656230450">
          <w:marLeft w:val="0"/>
          <w:marRight w:val="0"/>
          <w:marTop w:val="0"/>
          <w:marBottom w:val="0"/>
          <w:divBdr>
            <w:top w:val="none" w:sz="0" w:space="0" w:color="auto"/>
            <w:left w:val="none" w:sz="0" w:space="0" w:color="auto"/>
            <w:bottom w:val="none" w:sz="0" w:space="0" w:color="auto"/>
            <w:right w:val="none" w:sz="0" w:space="0" w:color="auto"/>
          </w:divBdr>
          <w:divsChild>
            <w:div w:id="278101112">
              <w:marLeft w:val="0"/>
              <w:marRight w:val="0"/>
              <w:marTop w:val="0"/>
              <w:marBottom w:val="0"/>
              <w:divBdr>
                <w:top w:val="none" w:sz="0" w:space="0" w:color="auto"/>
                <w:left w:val="none" w:sz="0" w:space="0" w:color="auto"/>
                <w:bottom w:val="none" w:sz="0" w:space="0" w:color="auto"/>
                <w:right w:val="none" w:sz="0" w:space="0" w:color="auto"/>
              </w:divBdr>
              <w:divsChild>
                <w:div w:id="19801109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886E-066A-489B-8B55-41885FB6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e31</cp:lastModifiedBy>
  <cp:revision>30</cp:revision>
  <cp:lastPrinted>2017-09-11T10:37:00Z</cp:lastPrinted>
  <dcterms:created xsi:type="dcterms:W3CDTF">2017-09-11T07:46:00Z</dcterms:created>
  <dcterms:modified xsi:type="dcterms:W3CDTF">2017-09-13T10:50:00Z</dcterms:modified>
</cp:coreProperties>
</file>